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ind w:firstLine="482"/>
        <w:jc w:val="center"/>
        <w:rPr>
          <w:rFonts w:hint="eastAsia" w:ascii="仿宋" w:hAnsi="仿宋" w:eastAsia="仿宋" w:cs="仿宋"/>
          <w:b/>
          <w:highlight w:val="none"/>
        </w:rPr>
      </w:pPr>
      <w:r>
        <w:rPr>
          <w:rFonts w:hint="eastAsia" w:ascii="仿宋" w:hAnsi="仿宋" w:eastAsia="仿宋" w:cs="仿宋"/>
          <w:b/>
          <w:highlight w:val="none"/>
        </w:rPr>
        <w:t>分项报价明细表</w:t>
      </w:r>
    </w:p>
    <w:p>
      <w:pPr>
        <w:ind w:firstLine="480"/>
        <w:jc w:val="left"/>
        <w:rPr>
          <w:rFonts w:hint="eastAsia" w:ascii="仿宋" w:hAnsi="仿宋" w:eastAsia="仿宋" w:cs="仿宋"/>
          <w:bCs/>
          <w:highlight w:val="none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2"/>
        <w:gridCol w:w="4004"/>
        <w:gridCol w:w="1910"/>
        <w:gridCol w:w="17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672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4004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bidi="ar"/>
              </w:rPr>
              <w:t>技术指标名称</w:t>
            </w:r>
          </w:p>
        </w:tc>
        <w:tc>
          <w:tcPr>
            <w:tcW w:w="1910" w:type="dxa"/>
            <w:noWrap w:val="0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>数量</w:t>
            </w:r>
          </w:p>
        </w:tc>
        <w:tc>
          <w:tcPr>
            <w:tcW w:w="1704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>单价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672" w:type="dxa"/>
            <w:noWrap w:val="0"/>
            <w:vAlign w:val="top"/>
          </w:tcPr>
          <w:p>
            <w:pPr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4004" w:type="dxa"/>
            <w:noWrap w:val="0"/>
            <w:vAlign w:val="top"/>
          </w:tcPr>
          <w:p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>通讯服务平台华为Welink</w:t>
            </w:r>
          </w:p>
        </w:tc>
        <w:tc>
          <w:tcPr>
            <w:tcW w:w="1910" w:type="dxa"/>
            <w:noWrap w:val="0"/>
            <w:vAlign w:val="top"/>
          </w:tcPr>
          <w:p>
            <w:pPr>
              <w:jc w:val="both"/>
              <w:rPr>
                <w:rFonts w:hint="default" w:ascii="仿宋" w:hAnsi="仿宋" w:eastAsia="仿宋" w:cs="仿宋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704" w:type="dxa"/>
            <w:noWrap w:val="0"/>
            <w:vAlign w:val="top"/>
          </w:tcPr>
          <w:p>
            <w:pPr>
              <w:jc w:val="both"/>
              <w:rPr>
                <w:rFonts w:hint="default" w:ascii="仿宋" w:hAnsi="仿宋" w:eastAsia="仿宋" w:cs="仿宋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>122000</w:t>
            </w:r>
          </w:p>
        </w:tc>
      </w:tr>
    </w:tbl>
    <w:p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266690" cy="7019925"/>
            <wp:effectExtent l="0" t="0" r="10160" b="9525"/>
            <wp:docPr id="1" name="图片 1" descr="035f7b2cc9cac26fab3bda6aac69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35f7b2cc9cac26fab3bda6aac6955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llNGM5MzFhN2EzYmMzMjA5NTMyZTJhYTYyNzdiZTMifQ=="/>
  </w:docVars>
  <w:rsids>
    <w:rsidRoot w:val="00000000"/>
    <w:rsid w:val="102B5869"/>
    <w:rsid w:val="172353E0"/>
    <w:rsid w:val="2CE5379E"/>
    <w:rsid w:val="452F2B63"/>
    <w:rsid w:val="4562253C"/>
    <w:rsid w:val="53E05CDD"/>
    <w:rsid w:val="545A231D"/>
    <w:rsid w:val="6C46417B"/>
    <w:rsid w:val="71646BD6"/>
    <w:rsid w:val="77A34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2023-11-09T01:23:00Z</dcterms:created>
  <dc:creator>Administrator</dc:creator>
  <cp:lastModifiedBy>Administrator</cp:lastModifiedBy>
  <dcterms:modified xsi:type="dcterms:W3CDTF">2023-11-21T05:41:31Z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5777E9AFDF3947739E3A1643A0517F41_12</vt:lpwstr>
  </property>
</Properties>
</file>