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济南武岳生物技术有限公司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               </w:t>
      </w:r>
    </w:p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SDGP370000000202302003977    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A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包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</w:t>
      </w:r>
    </w:p>
    <w:tbl>
      <w:tblPr>
        <w:tblStyle w:val="5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2059"/>
        <w:gridCol w:w="2288"/>
        <w:gridCol w:w="2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8" w:hRule="atLeast"/>
        </w:trPr>
        <w:tc>
          <w:tcPr>
            <w:tcW w:w="11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采购单位名称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设备或项目名称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/>
                <w:sz w:val="21"/>
                <w:szCs w:val="21"/>
              </w:rPr>
              <w:t>01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/>
                <w:sz w:val="21"/>
                <w:szCs w:val="21"/>
              </w:rPr>
              <w:t>山东第一医科大学（山东省医学科学院）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/>
                <w:sz w:val="21"/>
                <w:szCs w:val="21"/>
              </w:rPr>
              <w:t>山东第一医科大学（山东省医学科学院）科教融合学术提升（省立医院学术团队）试剂耗材购置7包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/>
                <w:sz w:val="21"/>
                <w:szCs w:val="21"/>
              </w:rPr>
              <w:t>22项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/>
                <w:sz w:val="21"/>
                <w:szCs w:val="21"/>
              </w:rPr>
              <w:t>02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/>
                <w:sz w:val="21"/>
                <w:szCs w:val="21"/>
              </w:rPr>
              <w:t>山东第一医科大学（山东省医学科学院）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/>
                <w:sz w:val="21"/>
                <w:szCs w:val="21"/>
              </w:rPr>
              <w:t>山东第一医科大学（山东省医学科学院）科教融合学术提升（省立医院学术团队）试剂耗材购置8包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/>
                <w:sz w:val="21"/>
                <w:szCs w:val="21"/>
              </w:rPr>
              <w:t>32项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6" w:hRule="atLeast"/>
        </w:trPr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/>
                <w:sz w:val="21"/>
                <w:szCs w:val="21"/>
              </w:rPr>
              <w:t>03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山</w:t>
            </w:r>
            <w:r>
              <w:rPr>
                <w:rFonts w:hint="eastAsia" w:ascii="仿宋" w:hAnsi="仿宋"/>
                <w:sz w:val="21"/>
                <w:szCs w:val="21"/>
              </w:rPr>
              <w:t>东第一医科大学（山东省医学科学院）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山</w:t>
            </w:r>
            <w:r>
              <w:rPr>
                <w:rFonts w:hint="eastAsia" w:ascii="仿宋" w:hAnsi="仿宋"/>
                <w:sz w:val="21"/>
                <w:szCs w:val="21"/>
              </w:rPr>
              <w:t>东第一医科大学（山东省医学科学院）科教融合学术提升（附属中心医院）试剂耗材购置二项目（4416）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17项</w:t>
            </w:r>
          </w:p>
        </w:tc>
      </w:tr>
    </w:tbl>
    <w:p>
      <w:r>
        <w:br w:type="page"/>
      </w:r>
    </w:p>
    <w:p>
      <w:pPr>
        <w:pStyle w:val="4"/>
        <w:snapToGrid w:val="0"/>
        <w:spacing w:before="0" w:after="0" w:line="500" w:lineRule="exact"/>
        <w:ind w:firstLine="560"/>
        <w:rPr>
          <w:rFonts w:ascii="Times New Roman" w:hAnsi="Times New Roman" w:eastAsia="仿宋" w:cs="Times New Roman"/>
          <w:sz w:val="28"/>
          <w:szCs w:val="28"/>
        </w:rPr>
      </w:pPr>
    </w:p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hint="eastAsia" w:ascii="Times New Roman" w:hAnsi="Times New Roman" w:eastAsia="仿宋" w:cs="Times New Roman"/>
          <w:kern w:val="2"/>
          <w:sz w:val="24"/>
          <w:szCs w:val="24"/>
          <w:u w:val="single"/>
          <w:lang w:val="en-US" w:eastAsia="zh-CN" w:bidi="ar"/>
        </w:rPr>
        <w:t>济南博尚生物技术有限公司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               </w:t>
      </w:r>
    </w:p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SDGP370000000202302003977/sdhryw2023144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B包</w:t>
      </w:r>
    </w:p>
    <w:tbl>
      <w:tblPr>
        <w:tblStyle w:val="5"/>
        <w:tblW w:w="9139" w:type="dxa"/>
        <w:tblInd w:w="-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2015"/>
        <w:gridCol w:w="395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8" w:hRule="atLeast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采购单位名称</w:t>
            </w:r>
          </w:p>
        </w:tc>
        <w:tc>
          <w:tcPr>
            <w:tcW w:w="3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设备或项目名称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山东第一医科大学</w:t>
            </w:r>
          </w:p>
        </w:tc>
        <w:tc>
          <w:tcPr>
            <w:tcW w:w="3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山东第一医科大学（山东省医学科学院）双高建设生物学学科建设专用材料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试剂耗材一批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山东第一医科大学</w:t>
            </w:r>
          </w:p>
        </w:tc>
        <w:tc>
          <w:tcPr>
            <w:tcW w:w="3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山东第一医科大学（山东省医学科学院）科教融合学术提升（附属中心医院）试剂耗材购置三项目（4418）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试剂耗材一批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山东第一医科大学</w:t>
            </w:r>
          </w:p>
        </w:tc>
        <w:tc>
          <w:tcPr>
            <w:tcW w:w="3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山东第一医科大学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科教融合高水平科研培育附属省立医院试剂耗材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试剂耗材一批</w:t>
            </w:r>
          </w:p>
        </w:tc>
      </w:tr>
      <w:bookmarkEnd w:id="0"/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665A625F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/>
    </w:p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282</Characters>
  <Lines>0</Lines>
  <Paragraphs>0</Paragraphs>
  <TotalTime>0</TotalTime>
  <ScaleCrop>false</ScaleCrop>
  <LinksUpToDate>false</LinksUpToDate>
  <CharactersWithSpaces>339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2023-06-26T08:24:24Z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