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000" w:firstLineChars="2500"/>
        <w:jc w:val="both"/>
        <w:rPr>
          <w:rFonts w:hint="eastAsia" w:ascii="宋体" w:hAnsi="宋体" w:cs="宋体"/>
          <w:b/>
          <w:sz w:val="24"/>
          <w:szCs w:val="24"/>
        </w:rPr>
      </w:pPr>
      <w:bookmarkStart w:id="0" w:name="_GoBack"/>
      <w:bookmarkEnd w:id="0"/>
      <w:r>
        <w:rPr>
          <w:rFonts w:hint="eastAsia" w:ascii="宋体" w:hAnsi="宋体" w:cs="宋体"/>
          <w:b/>
          <w:sz w:val="24"/>
          <w:szCs w:val="24"/>
          <w:lang w:val="en-GB"/>
        </w:rPr>
        <w:t>★</w:t>
      </w:r>
      <w:r>
        <w:rPr>
          <w:rFonts w:hint="eastAsia" w:ascii="宋体" w:hAnsi="宋体" w:cs="宋体"/>
          <w:b/>
          <w:sz w:val="24"/>
          <w:szCs w:val="24"/>
        </w:rPr>
        <w:t>投标报价明细表</w:t>
      </w:r>
    </w:p>
    <w:p>
      <w:pPr>
        <w:pStyle w:val="3"/>
        <w:spacing w:before="0" w:after="0"/>
        <w:ind w:firstLine="480"/>
        <w:rPr>
          <w:rFonts w:hint="eastAsia" w:ascii="宋体" w:hAnsi="宋体" w:eastAsia="宋体" w:cs="宋体"/>
          <w:sz w:val="24"/>
          <w:szCs w:val="24"/>
        </w:rPr>
      </w:pPr>
      <w:r>
        <w:rPr>
          <w:rFonts w:hint="eastAsia" w:ascii="宋体" w:hAnsi="宋体" w:eastAsia="宋体" w:cs="宋体"/>
          <w:sz w:val="24"/>
          <w:szCs w:val="24"/>
        </w:rPr>
        <w:t>供应商名称（公章）   ：</w:t>
      </w:r>
      <w:r>
        <w:rPr>
          <w:rFonts w:hint="eastAsia" w:ascii="宋体" w:hAnsi="宋体" w:eastAsia="宋体" w:cs="宋体"/>
          <w:sz w:val="24"/>
          <w:szCs w:val="24"/>
          <w:u w:val="single"/>
        </w:rPr>
        <w:t xml:space="preserve">济南槐荫标信商贸中心     </w:t>
      </w:r>
      <w:r>
        <w:rPr>
          <w:rFonts w:hint="eastAsia" w:ascii="宋体" w:hAnsi="宋体" w:eastAsia="宋体" w:cs="宋体"/>
          <w:sz w:val="24"/>
          <w:szCs w:val="24"/>
        </w:rPr>
        <w:t xml:space="preserve">        </w:t>
      </w:r>
    </w:p>
    <w:p>
      <w:pPr>
        <w:pStyle w:val="3"/>
        <w:spacing w:before="0" w:after="0"/>
        <w:ind w:firstLine="480"/>
        <w:rPr>
          <w:rFonts w:hint="eastAsia" w:ascii="宋体" w:hAnsi="宋体" w:eastAsia="宋体" w:cs="宋体"/>
          <w:sz w:val="24"/>
          <w:szCs w:val="24"/>
        </w:rPr>
      </w:pPr>
      <w:r>
        <w:rPr>
          <w:rFonts w:hint="eastAsia" w:ascii="宋体" w:hAnsi="宋体" w:eastAsia="宋体" w:cs="宋体"/>
          <w:sz w:val="24"/>
          <w:szCs w:val="24"/>
        </w:rPr>
        <w:t>项目编号：</w:t>
      </w:r>
      <w:r>
        <w:rPr>
          <w:rFonts w:hint="eastAsia" w:ascii="Times New Roman" w:hAnsi="Times New Roman"/>
          <w:szCs w:val="24"/>
          <w:u w:val="single"/>
        </w:rPr>
        <w:t>SDGP370000000202302003978/sdhryw2023131</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pStyle w:val="3"/>
        <w:spacing w:before="0" w:after="0"/>
        <w:ind w:firstLine="480"/>
        <w:rPr>
          <w:rFonts w:hint="eastAsia" w:ascii="宋体" w:hAnsi="宋体" w:eastAsia="宋体" w:cs="宋体"/>
          <w:sz w:val="24"/>
          <w:szCs w:val="24"/>
          <w:u w:val="single"/>
        </w:rPr>
      </w:pPr>
      <w:r>
        <w:rPr>
          <w:rFonts w:hint="eastAsia" w:ascii="宋体" w:hAnsi="宋体" w:eastAsia="宋体" w:cs="宋体"/>
          <w:sz w:val="24"/>
          <w:szCs w:val="24"/>
        </w:rPr>
        <w:t>包号：</w:t>
      </w:r>
      <w:r>
        <w:rPr>
          <w:rFonts w:hint="eastAsia" w:ascii="宋体" w:hAnsi="宋体" w:eastAsia="宋体" w:cs="宋体"/>
          <w:sz w:val="24"/>
          <w:szCs w:val="24"/>
          <w:u w:val="single"/>
        </w:rPr>
        <w:t xml:space="preserve">A包      </w:t>
      </w:r>
    </w:p>
    <w:tbl>
      <w:tblPr>
        <w:tblStyle w:val="4"/>
        <w:tblW w:w="14243"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377"/>
        <w:gridCol w:w="1826"/>
        <w:gridCol w:w="2720"/>
        <w:gridCol w:w="1698"/>
        <w:gridCol w:w="1417"/>
        <w:gridCol w:w="1701"/>
        <w:gridCol w:w="2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序号</w:t>
            </w:r>
          </w:p>
        </w:tc>
        <w:tc>
          <w:tcPr>
            <w:tcW w:w="1377"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设备名称</w:t>
            </w:r>
          </w:p>
        </w:tc>
        <w:tc>
          <w:tcPr>
            <w:tcW w:w="1826"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品牌、型号</w:t>
            </w:r>
          </w:p>
        </w:tc>
        <w:tc>
          <w:tcPr>
            <w:tcW w:w="2720"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制造商/产地</w:t>
            </w:r>
          </w:p>
        </w:tc>
        <w:tc>
          <w:tcPr>
            <w:tcW w:w="169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单位及数量</w:t>
            </w:r>
          </w:p>
        </w:tc>
        <w:tc>
          <w:tcPr>
            <w:tcW w:w="1417"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单 价</w:t>
            </w:r>
          </w:p>
        </w:tc>
        <w:tc>
          <w:tcPr>
            <w:tcW w:w="1701"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合计</w:t>
            </w:r>
          </w:p>
        </w:tc>
        <w:tc>
          <w:tcPr>
            <w:tcW w:w="2746"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质保期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1</w:t>
            </w:r>
          </w:p>
        </w:tc>
        <w:tc>
          <w:tcPr>
            <w:tcW w:w="1377"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质谱样品瓶</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赛默飞、6ERV11-03PPC</w:t>
            </w:r>
          </w:p>
        </w:tc>
        <w:tc>
          <w:tcPr>
            <w:tcW w:w="2720"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赛默飞世尔科技（中国）有限公司/上海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6"/>
                <w:rFonts w:hint="default"/>
              </w:rPr>
              <w:t>30</w:t>
            </w:r>
            <w:r>
              <w:rPr>
                <w:rStyle w:val="7"/>
                <w:rFonts w:hint="default"/>
              </w:rPr>
              <w:t>包</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220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6600</w:t>
            </w:r>
          </w:p>
        </w:tc>
        <w:tc>
          <w:tcPr>
            <w:tcW w:w="274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2</w:t>
            </w:r>
          </w:p>
        </w:tc>
        <w:tc>
          <w:tcPr>
            <w:tcW w:w="1377"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密封垫</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赛默飞、6ARC11ST1</w:t>
            </w:r>
          </w:p>
        </w:tc>
        <w:tc>
          <w:tcPr>
            <w:tcW w:w="2720"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赛默飞世尔科技（中国）有限公司/上海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6"/>
                <w:rFonts w:hint="default"/>
              </w:rPr>
              <w:t>30</w:t>
            </w:r>
            <w:r>
              <w:rPr>
                <w:rStyle w:val="7"/>
                <w:rFonts w:hint="default"/>
              </w:rPr>
              <w:t>包</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220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6600</w:t>
            </w:r>
          </w:p>
        </w:tc>
        <w:tc>
          <w:tcPr>
            <w:tcW w:w="2746" w:type="dxa"/>
            <w:noWrap/>
            <w:vAlign w:val="center"/>
          </w:tcPr>
          <w:p>
            <w:pPr>
              <w:jc w:val="center"/>
              <w:rPr>
                <w:rFonts w:ascii="宋体" w:hAnsi="宋体" w:cs="宋体"/>
                <w:color w:val="000000"/>
                <w:sz w:val="24"/>
                <w:szCs w:val="24"/>
              </w:rPr>
            </w:pPr>
            <w:r>
              <w:rPr>
                <w:rFonts w:hint="eastAsia" w:ascii="宋体" w:hAnsi="宋体" w:cs="宋体"/>
                <w:color w:val="000000"/>
                <w:sz w:val="24"/>
                <w:szCs w:val="24"/>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3</w:t>
            </w:r>
          </w:p>
        </w:tc>
        <w:tc>
          <w:tcPr>
            <w:tcW w:w="1377" w:type="dxa"/>
            <w:noWrap w:val="0"/>
            <w:vAlign w:val="center"/>
          </w:tcPr>
          <w:p>
            <w:pPr>
              <w:widowControl/>
              <w:jc w:val="center"/>
              <w:textAlignment w:val="center"/>
              <w:rPr>
                <w:rFonts w:hint="eastAsia" w:ascii="宋体" w:hAnsi="宋体" w:cs="宋体"/>
                <w:color w:val="000000"/>
                <w:sz w:val="24"/>
                <w:szCs w:val="24"/>
              </w:rPr>
            </w:pPr>
            <w:r>
              <w:rPr>
                <w:rStyle w:val="6"/>
                <w:rFonts w:hint="default"/>
              </w:rPr>
              <w:t xml:space="preserve">C18 </w:t>
            </w:r>
            <w:r>
              <w:rPr>
                <w:rStyle w:val="7"/>
                <w:rFonts w:hint="default"/>
              </w:rPr>
              <w:t>保护柱</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赛默飞、164946</w:t>
            </w:r>
          </w:p>
        </w:tc>
        <w:tc>
          <w:tcPr>
            <w:tcW w:w="2720"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赛默飞世尔科技（中国）有限公司/上海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6"/>
                <w:rFonts w:hint="default"/>
              </w:rPr>
              <w:t>1</w:t>
            </w:r>
            <w:r>
              <w:rPr>
                <w:rStyle w:val="7"/>
                <w:rFonts w:hint="default"/>
              </w:rPr>
              <w:t>盒</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10600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10600</w:t>
            </w:r>
          </w:p>
        </w:tc>
        <w:tc>
          <w:tcPr>
            <w:tcW w:w="2746" w:type="dxa"/>
            <w:noWrap/>
            <w:vAlign w:val="center"/>
          </w:tcPr>
          <w:p>
            <w:pPr>
              <w:jc w:val="center"/>
              <w:rPr>
                <w:rFonts w:ascii="宋体" w:hAnsi="宋体" w:cs="宋体"/>
                <w:color w:val="000000"/>
                <w:sz w:val="24"/>
                <w:szCs w:val="24"/>
              </w:rPr>
            </w:pPr>
            <w:r>
              <w:rPr>
                <w:rFonts w:hint="eastAsia" w:ascii="宋体" w:hAnsi="宋体" w:cs="宋体"/>
                <w:color w:val="000000"/>
                <w:sz w:val="24"/>
                <w:szCs w:val="24"/>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4</w:t>
            </w:r>
          </w:p>
        </w:tc>
        <w:tc>
          <w:tcPr>
            <w:tcW w:w="1377" w:type="dxa"/>
            <w:noWrap w:val="0"/>
            <w:vAlign w:val="center"/>
          </w:tcPr>
          <w:p>
            <w:pPr>
              <w:widowControl/>
              <w:jc w:val="center"/>
              <w:textAlignment w:val="center"/>
              <w:rPr>
                <w:rFonts w:hint="eastAsia" w:ascii="宋体" w:hAnsi="宋体" w:cs="宋体"/>
                <w:color w:val="000000"/>
                <w:sz w:val="24"/>
                <w:szCs w:val="24"/>
              </w:rPr>
            </w:pPr>
            <w:r>
              <w:rPr>
                <w:rStyle w:val="7"/>
                <w:rFonts w:hint="default"/>
              </w:rPr>
              <w:t>多重亲和离心小柱</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安捷伦、5188-8825</w:t>
            </w:r>
          </w:p>
        </w:tc>
        <w:tc>
          <w:tcPr>
            <w:tcW w:w="2720"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安捷伦科技(中国)有限公司/上海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6"/>
                <w:rFonts w:hint="default"/>
              </w:rPr>
              <w:t>2</w:t>
            </w:r>
            <w:r>
              <w:rPr>
                <w:rStyle w:val="7"/>
                <w:rFonts w:hint="default"/>
              </w:rPr>
              <w:t>盒</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7900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15800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5</w:t>
            </w:r>
          </w:p>
        </w:tc>
        <w:tc>
          <w:tcPr>
            <w:tcW w:w="1377"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微量层析柱</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Millipore、ZTC18S096</w:t>
            </w:r>
          </w:p>
        </w:tc>
        <w:tc>
          <w:tcPr>
            <w:tcW w:w="2720"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西格玛奥德里奇（上海）贸易有限公司/上海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6"/>
                <w:rFonts w:hint="default"/>
              </w:rPr>
              <w:t>10</w:t>
            </w:r>
            <w:r>
              <w:rPr>
                <w:rStyle w:val="7"/>
                <w:rFonts w:hint="default"/>
              </w:rPr>
              <w:t>盒</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2980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29800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6</w:t>
            </w:r>
          </w:p>
        </w:tc>
        <w:tc>
          <w:tcPr>
            <w:tcW w:w="1377" w:type="dxa"/>
            <w:noWrap w:val="0"/>
            <w:vAlign w:val="center"/>
          </w:tcPr>
          <w:p>
            <w:pPr>
              <w:widowControl/>
              <w:jc w:val="center"/>
              <w:textAlignment w:val="center"/>
              <w:rPr>
                <w:rFonts w:hint="eastAsia" w:ascii="宋体" w:hAnsi="宋体" w:cs="宋体"/>
                <w:color w:val="000000"/>
                <w:sz w:val="24"/>
                <w:szCs w:val="24"/>
              </w:rPr>
            </w:pPr>
            <w:r>
              <w:rPr>
                <w:rStyle w:val="7"/>
                <w:rFonts w:hint="default"/>
              </w:rPr>
              <w:t>胰蛋白酶质谱级</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赛默飞、A40009</w:t>
            </w:r>
          </w:p>
        </w:tc>
        <w:tc>
          <w:tcPr>
            <w:tcW w:w="2720"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赛默飞世尔科技（中国）有限公司/上海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6"/>
                <w:rFonts w:hint="default"/>
              </w:rPr>
              <w:t>10</w:t>
            </w:r>
            <w:r>
              <w:rPr>
                <w:rStyle w:val="7"/>
                <w:rFonts w:hint="default"/>
              </w:rPr>
              <w:t>盒</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1970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19700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7</w:t>
            </w:r>
          </w:p>
        </w:tc>
        <w:tc>
          <w:tcPr>
            <w:tcW w:w="1377"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胎牛血清</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VivaCell、C04001-500</w:t>
            </w:r>
          </w:p>
        </w:tc>
        <w:tc>
          <w:tcPr>
            <w:tcW w:w="2720"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上海逍鹏生物科技有限公司/上海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5瓶</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2400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12000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8</w:t>
            </w:r>
          </w:p>
        </w:tc>
        <w:tc>
          <w:tcPr>
            <w:tcW w:w="1377" w:type="dxa"/>
            <w:noWrap w:val="0"/>
            <w:vAlign w:val="center"/>
          </w:tcPr>
          <w:p>
            <w:pPr>
              <w:widowControl/>
              <w:jc w:val="center"/>
              <w:textAlignment w:val="center"/>
              <w:rPr>
                <w:rFonts w:hint="eastAsia" w:ascii="宋体" w:hAnsi="宋体" w:cs="宋体"/>
                <w:color w:val="000000"/>
                <w:sz w:val="24"/>
                <w:szCs w:val="24"/>
              </w:rPr>
            </w:pPr>
            <w:r>
              <w:rPr>
                <w:rStyle w:val="6"/>
                <w:rFonts w:hint="default"/>
              </w:rPr>
              <w:t>Annexin V-FITC</w:t>
            </w:r>
            <w:r>
              <w:rPr>
                <w:rStyle w:val="7"/>
                <w:rFonts w:hint="default"/>
              </w:rPr>
              <w:t>细胞凋亡检测试剂盒</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碧云天、C1062M</w:t>
            </w:r>
          </w:p>
        </w:tc>
        <w:tc>
          <w:tcPr>
            <w:tcW w:w="2720"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上海碧云天生物技术有限公司/上海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6"/>
                <w:rFonts w:hint="default"/>
              </w:rPr>
              <w:t>5</w:t>
            </w:r>
            <w:r>
              <w:rPr>
                <w:rStyle w:val="7"/>
                <w:rFonts w:hint="default"/>
              </w:rPr>
              <w:t>盒</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1040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5200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9</w:t>
            </w:r>
          </w:p>
        </w:tc>
        <w:tc>
          <w:tcPr>
            <w:tcW w:w="1377" w:type="dxa"/>
            <w:noWrap w:val="0"/>
            <w:vAlign w:val="center"/>
          </w:tcPr>
          <w:p>
            <w:pPr>
              <w:widowControl/>
              <w:jc w:val="center"/>
              <w:textAlignment w:val="center"/>
              <w:rPr>
                <w:rFonts w:hint="eastAsia" w:ascii="宋体" w:hAnsi="宋体" w:cs="宋体"/>
                <w:color w:val="000000"/>
                <w:sz w:val="24"/>
                <w:szCs w:val="24"/>
              </w:rPr>
            </w:pPr>
            <w:r>
              <w:rPr>
                <w:rStyle w:val="6"/>
                <w:rFonts w:hint="default"/>
              </w:rPr>
              <w:t>ACQUITY UPLC HSS T3</w:t>
            </w:r>
            <w:r>
              <w:rPr>
                <w:rStyle w:val="7"/>
                <w:rFonts w:hint="default"/>
              </w:rPr>
              <w:t>预柱</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waters、186003976</w:t>
            </w:r>
          </w:p>
        </w:tc>
        <w:tc>
          <w:tcPr>
            <w:tcW w:w="2720"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沃特世科技（上海）有限公司/上海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6"/>
                <w:rFonts w:hint="default"/>
              </w:rPr>
              <w:t>2</w:t>
            </w:r>
            <w:r>
              <w:rPr>
                <w:rStyle w:val="7"/>
                <w:rFonts w:hint="default"/>
              </w:rPr>
              <w:t>盒</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8950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17900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10</w:t>
            </w:r>
          </w:p>
        </w:tc>
        <w:tc>
          <w:tcPr>
            <w:tcW w:w="1377"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Blastaq Green G891 2x qPCR MasterMix</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爱必梦（abm）、G891</w:t>
            </w:r>
          </w:p>
        </w:tc>
        <w:tc>
          <w:tcPr>
            <w:tcW w:w="2720"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上海爱必梦生物科技有限公司/上海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6"/>
                <w:rFonts w:hint="default"/>
              </w:rPr>
              <w:t>2</w:t>
            </w:r>
            <w:r>
              <w:rPr>
                <w:rStyle w:val="7"/>
                <w:rFonts w:hint="default"/>
              </w:rPr>
              <w:t>管</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350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700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11</w:t>
            </w:r>
          </w:p>
        </w:tc>
        <w:tc>
          <w:tcPr>
            <w:tcW w:w="1377" w:type="dxa"/>
            <w:noWrap w:val="0"/>
            <w:vAlign w:val="center"/>
          </w:tcPr>
          <w:p>
            <w:pPr>
              <w:widowControl/>
              <w:jc w:val="center"/>
              <w:textAlignment w:val="center"/>
              <w:rPr>
                <w:rFonts w:hint="eastAsia" w:ascii="宋体" w:hAnsi="宋体" w:cs="宋体"/>
                <w:color w:val="000000"/>
                <w:sz w:val="24"/>
                <w:szCs w:val="24"/>
              </w:rPr>
            </w:pPr>
            <w:r>
              <w:rPr>
                <w:rStyle w:val="6"/>
                <w:rFonts w:hint="default"/>
              </w:rPr>
              <w:t>Q5</w:t>
            </w:r>
            <w:r>
              <w:rPr>
                <w:rStyle w:val="7"/>
                <w:rFonts w:hint="default"/>
              </w:rPr>
              <w:t>热启动超保真</w:t>
            </w:r>
            <w:r>
              <w:rPr>
                <w:rStyle w:val="6"/>
                <w:rFonts w:hint="default"/>
              </w:rPr>
              <w:t xml:space="preserve"> 2x</w:t>
            </w:r>
            <w:r>
              <w:rPr>
                <w:rStyle w:val="7"/>
                <w:rFonts w:hint="default"/>
              </w:rPr>
              <w:t>预混液</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纽英伦（NEB)、M0494S</w:t>
            </w:r>
          </w:p>
        </w:tc>
        <w:tc>
          <w:tcPr>
            <w:tcW w:w="2720"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纽英伦生物技术(北京)公司/北京</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6"/>
                <w:rFonts w:hint="default"/>
              </w:rPr>
              <w:t>2</w:t>
            </w:r>
            <w:r>
              <w:rPr>
                <w:rStyle w:val="7"/>
                <w:rFonts w:hint="default"/>
              </w:rPr>
              <w:t>支</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1690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3380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12</w:t>
            </w:r>
          </w:p>
        </w:tc>
        <w:tc>
          <w:tcPr>
            <w:tcW w:w="1377"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Stool dna qpcr试剂盒</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Meridian、MDX140</w:t>
            </w:r>
          </w:p>
        </w:tc>
        <w:tc>
          <w:tcPr>
            <w:tcW w:w="2720" w:type="dxa"/>
            <w:noWrap/>
            <w:vAlign w:val="center"/>
          </w:tcPr>
          <w:p>
            <w:pPr>
              <w:jc w:val="center"/>
              <w:rPr>
                <w:rFonts w:hint="eastAsia" w:ascii="宋体" w:hAnsi="宋体" w:cs="宋体"/>
                <w:color w:val="808080"/>
                <w:sz w:val="24"/>
                <w:szCs w:val="24"/>
              </w:rPr>
            </w:pPr>
            <w:r>
              <w:rPr>
                <w:rFonts w:hint="eastAsia" w:ascii="宋体" w:hAnsi="宋体" w:cs="宋体"/>
                <w:color w:val="808080"/>
                <w:sz w:val="24"/>
                <w:szCs w:val="24"/>
              </w:rPr>
              <w:t>北京迈迪安生物科技有限公司/北京</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7"/>
                <w:rFonts w:hint="default"/>
              </w:rPr>
              <w:t>10瓶</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6680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66800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13</w:t>
            </w:r>
          </w:p>
        </w:tc>
        <w:tc>
          <w:tcPr>
            <w:tcW w:w="1377"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blood RNA/DNA qPCR试剂盒</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Meridian、MDX121</w:t>
            </w:r>
          </w:p>
        </w:tc>
        <w:tc>
          <w:tcPr>
            <w:tcW w:w="2720" w:type="dxa"/>
            <w:noWrap/>
            <w:vAlign w:val="center"/>
          </w:tcPr>
          <w:p>
            <w:pPr>
              <w:jc w:val="center"/>
              <w:rPr>
                <w:rFonts w:hint="eastAsia" w:ascii="宋体" w:hAnsi="宋体" w:cs="宋体"/>
                <w:color w:val="808080"/>
                <w:sz w:val="24"/>
                <w:szCs w:val="24"/>
              </w:rPr>
            </w:pPr>
            <w:r>
              <w:rPr>
                <w:rFonts w:hint="eastAsia" w:ascii="宋体" w:hAnsi="宋体" w:cs="宋体"/>
                <w:color w:val="808080"/>
                <w:sz w:val="24"/>
                <w:szCs w:val="24"/>
              </w:rPr>
              <w:t>北京迈迪安生物科技有限公司/北京</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7"/>
                <w:rFonts w:hint="default"/>
              </w:rPr>
              <w:t>15瓶</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7100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106500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14</w:t>
            </w:r>
          </w:p>
        </w:tc>
        <w:tc>
          <w:tcPr>
            <w:tcW w:w="1377"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Corning® Costar® 低吸附微量离心管</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Corning、3207</w:t>
            </w:r>
          </w:p>
        </w:tc>
        <w:tc>
          <w:tcPr>
            <w:tcW w:w="2720"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康宁生命科学(吴江)有限公司/苏州</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7"/>
                <w:rFonts w:hint="default"/>
              </w:rPr>
              <w:t>50盒</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270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13500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15</w:t>
            </w:r>
          </w:p>
        </w:tc>
        <w:tc>
          <w:tcPr>
            <w:tcW w:w="1377"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低吸附滤芯吸头</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QSP、TFLR113-100-Q</w:t>
            </w:r>
          </w:p>
        </w:tc>
        <w:tc>
          <w:tcPr>
            <w:tcW w:w="2720"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赛默飞世尔科技（中国）有限公司/上海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5箱</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2240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11200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16</w:t>
            </w:r>
          </w:p>
        </w:tc>
        <w:tc>
          <w:tcPr>
            <w:tcW w:w="1377"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低吸附滤芯吸头</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QSP、TFLR140-200-Q</w:t>
            </w:r>
          </w:p>
        </w:tc>
        <w:tc>
          <w:tcPr>
            <w:tcW w:w="2720"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赛默飞世尔科技（中国）有限公司/上海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5箱</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2100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10500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17</w:t>
            </w:r>
          </w:p>
        </w:tc>
        <w:tc>
          <w:tcPr>
            <w:tcW w:w="1377"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低吸附滤芯吸头</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QSP、TFLR113-20-Q</w:t>
            </w:r>
          </w:p>
        </w:tc>
        <w:tc>
          <w:tcPr>
            <w:tcW w:w="2720"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赛默飞世尔科技（中国）有限公司/上海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5箱</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2140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10700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18</w:t>
            </w:r>
          </w:p>
        </w:tc>
        <w:tc>
          <w:tcPr>
            <w:tcW w:w="1377" w:type="dxa"/>
            <w:noWrap w:val="0"/>
            <w:vAlign w:val="center"/>
          </w:tcPr>
          <w:p>
            <w:pPr>
              <w:widowControl/>
              <w:jc w:val="center"/>
              <w:textAlignment w:val="top"/>
              <w:rPr>
                <w:rFonts w:hint="eastAsia" w:ascii="宋体" w:hAnsi="宋体" w:cs="宋体"/>
                <w:color w:val="000000"/>
                <w:sz w:val="24"/>
                <w:szCs w:val="24"/>
              </w:rPr>
            </w:pPr>
            <w:r>
              <w:rPr>
                <w:rFonts w:hint="eastAsia" w:ascii="宋体" w:hAnsi="宋体" w:cs="宋体"/>
                <w:color w:val="000000"/>
                <w:kern w:val="0"/>
                <w:sz w:val="24"/>
                <w:szCs w:val="24"/>
              </w:rPr>
              <w:t>微滴分析专用油</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bio-rad、1863004</w:t>
            </w:r>
          </w:p>
        </w:tc>
        <w:tc>
          <w:tcPr>
            <w:tcW w:w="2720" w:type="dxa"/>
            <w:noWrap/>
            <w:vAlign w:val="center"/>
          </w:tcPr>
          <w:p>
            <w:pPr>
              <w:jc w:val="center"/>
              <w:rPr>
                <w:rFonts w:hint="eastAsia" w:ascii="宋体" w:hAnsi="宋体" w:cs="宋体"/>
                <w:color w:val="808080"/>
                <w:sz w:val="24"/>
                <w:szCs w:val="24"/>
              </w:rPr>
            </w:pPr>
            <w:r>
              <w:rPr>
                <w:rFonts w:hint="eastAsia" w:ascii="宋体" w:hAnsi="宋体" w:cs="宋体"/>
                <w:color w:val="808080"/>
                <w:sz w:val="24"/>
                <w:szCs w:val="24"/>
              </w:rPr>
              <w:t>伯乐生命医学产品(上海)有限公司/上海</w:t>
            </w:r>
          </w:p>
        </w:tc>
        <w:tc>
          <w:tcPr>
            <w:tcW w:w="1698" w:type="dxa"/>
            <w:noWrap w:val="0"/>
            <w:vAlign w:val="center"/>
          </w:tcPr>
          <w:p>
            <w:pPr>
              <w:widowControl/>
              <w:jc w:val="center"/>
              <w:textAlignment w:val="top"/>
              <w:rPr>
                <w:rFonts w:hint="eastAsia" w:ascii="宋体" w:hAnsi="宋体" w:cs="宋体"/>
                <w:color w:val="000000"/>
                <w:sz w:val="24"/>
                <w:szCs w:val="24"/>
              </w:rPr>
            </w:pPr>
            <w:r>
              <w:rPr>
                <w:rFonts w:hint="eastAsia" w:ascii="宋体" w:hAnsi="宋体" w:cs="宋体"/>
                <w:color w:val="000000"/>
                <w:kern w:val="0"/>
                <w:sz w:val="24"/>
                <w:szCs w:val="24"/>
              </w:rPr>
              <w:t>1个</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7500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7500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19</w:t>
            </w:r>
          </w:p>
        </w:tc>
        <w:tc>
          <w:tcPr>
            <w:tcW w:w="1377" w:type="dxa"/>
            <w:noWrap w:val="0"/>
            <w:vAlign w:val="center"/>
          </w:tcPr>
          <w:p>
            <w:pPr>
              <w:widowControl/>
              <w:jc w:val="center"/>
              <w:textAlignment w:val="top"/>
              <w:rPr>
                <w:rFonts w:hint="eastAsia" w:ascii="宋体" w:hAnsi="宋体" w:cs="宋体"/>
                <w:color w:val="000000"/>
                <w:sz w:val="24"/>
                <w:szCs w:val="24"/>
              </w:rPr>
            </w:pPr>
            <w:r>
              <w:rPr>
                <w:rFonts w:hint="eastAsia" w:ascii="宋体" w:hAnsi="宋体" w:cs="宋体"/>
                <w:color w:val="000000"/>
                <w:kern w:val="0"/>
                <w:sz w:val="24"/>
                <w:szCs w:val="24"/>
              </w:rPr>
              <w:t>微滴发生卡，微滴发生卡密封垫</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bio-rad、1864007</w:t>
            </w:r>
          </w:p>
        </w:tc>
        <w:tc>
          <w:tcPr>
            <w:tcW w:w="2720" w:type="dxa"/>
            <w:noWrap/>
            <w:vAlign w:val="center"/>
          </w:tcPr>
          <w:p>
            <w:pPr>
              <w:jc w:val="center"/>
              <w:rPr>
                <w:rFonts w:hint="eastAsia" w:ascii="宋体" w:hAnsi="宋体" w:cs="宋体"/>
                <w:color w:val="808080"/>
                <w:sz w:val="24"/>
                <w:szCs w:val="24"/>
              </w:rPr>
            </w:pPr>
            <w:r>
              <w:rPr>
                <w:rFonts w:hint="eastAsia" w:ascii="宋体" w:hAnsi="宋体" w:cs="宋体"/>
                <w:color w:val="808080"/>
                <w:sz w:val="24"/>
                <w:szCs w:val="24"/>
              </w:rPr>
              <w:t>伯乐生命医学产品(上海)有限公司/上海</w:t>
            </w:r>
          </w:p>
        </w:tc>
        <w:tc>
          <w:tcPr>
            <w:tcW w:w="1698" w:type="dxa"/>
            <w:noWrap w:val="0"/>
            <w:vAlign w:val="center"/>
          </w:tcPr>
          <w:p>
            <w:pPr>
              <w:widowControl/>
              <w:jc w:val="center"/>
              <w:textAlignment w:val="top"/>
              <w:rPr>
                <w:rFonts w:hint="eastAsia" w:ascii="宋体" w:hAnsi="宋体" w:cs="宋体"/>
                <w:color w:val="000000"/>
                <w:sz w:val="24"/>
                <w:szCs w:val="24"/>
              </w:rPr>
            </w:pPr>
            <w:r>
              <w:rPr>
                <w:rFonts w:hint="eastAsia" w:ascii="宋体" w:hAnsi="宋体" w:cs="宋体"/>
                <w:color w:val="000000"/>
                <w:kern w:val="0"/>
                <w:sz w:val="24"/>
                <w:szCs w:val="24"/>
              </w:rPr>
              <w:t>2个</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10900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21800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20</w:t>
            </w:r>
          </w:p>
        </w:tc>
        <w:tc>
          <w:tcPr>
            <w:tcW w:w="1377" w:type="dxa"/>
            <w:noWrap w:val="0"/>
            <w:vAlign w:val="center"/>
          </w:tcPr>
          <w:p>
            <w:pPr>
              <w:widowControl/>
              <w:jc w:val="center"/>
              <w:textAlignment w:val="top"/>
              <w:rPr>
                <w:rFonts w:hint="eastAsia" w:ascii="宋体" w:hAnsi="宋体" w:cs="宋体"/>
                <w:color w:val="000000"/>
                <w:sz w:val="24"/>
                <w:szCs w:val="24"/>
              </w:rPr>
            </w:pPr>
            <w:r>
              <w:rPr>
                <w:rFonts w:hint="eastAsia" w:ascii="宋体" w:hAnsi="宋体" w:cs="宋体"/>
                <w:color w:val="000000"/>
                <w:kern w:val="0"/>
                <w:sz w:val="24"/>
                <w:szCs w:val="24"/>
              </w:rPr>
              <w:t>伯乐封板膜</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bio-rad、1814040</w:t>
            </w:r>
          </w:p>
        </w:tc>
        <w:tc>
          <w:tcPr>
            <w:tcW w:w="2720" w:type="dxa"/>
            <w:noWrap/>
            <w:vAlign w:val="center"/>
          </w:tcPr>
          <w:p>
            <w:pPr>
              <w:jc w:val="center"/>
              <w:rPr>
                <w:rFonts w:hint="eastAsia" w:ascii="宋体" w:hAnsi="宋体" w:cs="宋体"/>
                <w:color w:val="808080"/>
                <w:sz w:val="24"/>
                <w:szCs w:val="24"/>
              </w:rPr>
            </w:pPr>
            <w:r>
              <w:rPr>
                <w:rFonts w:hint="eastAsia" w:ascii="宋体" w:hAnsi="宋体" w:cs="宋体"/>
                <w:color w:val="808080"/>
                <w:sz w:val="24"/>
                <w:szCs w:val="24"/>
              </w:rPr>
              <w:t>伯乐生命医学产品(上海)有限公司/上海</w:t>
            </w:r>
          </w:p>
        </w:tc>
        <w:tc>
          <w:tcPr>
            <w:tcW w:w="1698" w:type="dxa"/>
            <w:noWrap w:val="0"/>
            <w:vAlign w:val="center"/>
          </w:tcPr>
          <w:p>
            <w:pPr>
              <w:widowControl/>
              <w:jc w:val="center"/>
              <w:textAlignment w:val="top"/>
              <w:rPr>
                <w:rFonts w:hint="eastAsia" w:ascii="宋体" w:hAnsi="宋体" w:cs="宋体"/>
                <w:color w:val="000000"/>
                <w:sz w:val="24"/>
                <w:szCs w:val="24"/>
              </w:rPr>
            </w:pPr>
            <w:r>
              <w:rPr>
                <w:rFonts w:hint="eastAsia" w:ascii="宋体" w:hAnsi="宋体" w:cs="宋体"/>
                <w:color w:val="000000"/>
                <w:kern w:val="0"/>
                <w:sz w:val="24"/>
                <w:szCs w:val="24"/>
              </w:rPr>
              <w:t>1盒</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680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680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21</w:t>
            </w:r>
          </w:p>
        </w:tc>
        <w:tc>
          <w:tcPr>
            <w:tcW w:w="1377" w:type="dxa"/>
            <w:noWrap w:val="0"/>
            <w:vAlign w:val="center"/>
          </w:tcPr>
          <w:p>
            <w:pPr>
              <w:widowControl/>
              <w:jc w:val="center"/>
              <w:textAlignment w:val="top"/>
              <w:rPr>
                <w:rFonts w:hint="eastAsia" w:ascii="宋体" w:hAnsi="宋体" w:cs="宋体"/>
                <w:color w:val="000000"/>
                <w:sz w:val="24"/>
                <w:szCs w:val="24"/>
              </w:rPr>
            </w:pPr>
            <w:r>
              <w:rPr>
                <w:rFonts w:hint="eastAsia" w:ascii="宋体" w:hAnsi="宋体" w:cs="宋体"/>
                <w:color w:val="000000"/>
                <w:kern w:val="0"/>
                <w:sz w:val="24"/>
                <w:szCs w:val="24"/>
              </w:rPr>
              <w:t>伯乐数字pcr96孔板</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bio-rad、12001925</w:t>
            </w:r>
          </w:p>
        </w:tc>
        <w:tc>
          <w:tcPr>
            <w:tcW w:w="2720" w:type="dxa"/>
            <w:noWrap/>
            <w:vAlign w:val="center"/>
          </w:tcPr>
          <w:p>
            <w:pPr>
              <w:jc w:val="center"/>
              <w:rPr>
                <w:rFonts w:hint="eastAsia" w:ascii="宋体" w:hAnsi="宋体" w:cs="宋体"/>
                <w:color w:val="808080"/>
                <w:sz w:val="24"/>
                <w:szCs w:val="24"/>
              </w:rPr>
            </w:pPr>
            <w:r>
              <w:rPr>
                <w:rFonts w:hint="eastAsia" w:ascii="宋体" w:hAnsi="宋体" w:cs="宋体"/>
                <w:color w:val="808080"/>
                <w:sz w:val="24"/>
                <w:szCs w:val="24"/>
              </w:rPr>
              <w:t>伯乐生命医学产品(上海)有限公司/上海</w:t>
            </w:r>
          </w:p>
        </w:tc>
        <w:tc>
          <w:tcPr>
            <w:tcW w:w="1698" w:type="dxa"/>
            <w:noWrap w:val="0"/>
            <w:vAlign w:val="center"/>
          </w:tcPr>
          <w:p>
            <w:pPr>
              <w:widowControl/>
              <w:jc w:val="center"/>
              <w:textAlignment w:val="top"/>
              <w:rPr>
                <w:rFonts w:hint="eastAsia" w:ascii="宋体" w:hAnsi="宋体" w:cs="宋体"/>
                <w:color w:val="000000"/>
                <w:sz w:val="24"/>
                <w:szCs w:val="24"/>
              </w:rPr>
            </w:pPr>
            <w:r>
              <w:rPr>
                <w:rFonts w:hint="eastAsia" w:ascii="宋体" w:hAnsi="宋体" w:cs="宋体"/>
                <w:color w:val="000000"/>
                <w:kern w:val="0"/>
                <w:sz w:val="24"/>
                <w:szCs w:val="24"/>
              </w:rPr>
              <w:t>3盒</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1050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3150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22</w:t>
            </w:r>
          </w:p>
        </w:tc>
        <w:tc>
          <w:tcPr>
            <w:tcW w:w="1377" w:type="dxa"/>
            <w:noWrap w:val="0"/>
            <w:vAlign w:val="center"/>
          </w:tcPr>
          <w:p>
            <w:pPr>
              <w:widowControl/>
              <w:jc w:val="center"/>
              <w:textAlignment w:val="top"/>
              <w:rPr>
                <w:rFonts w:hint="eastAsia" w:ascii="宋体" w:hAnsi="宋体" w:cs="宋体"/>
                <w:color w:val="000000"/>
                <w:sz w:val="24"/>
                <w:szCs w:val="24"/>
              </w:rPr>
            </w:pPr>
            <w:r>
              <w:rPr>
                <w:rFonts w:hint="eastAsia" w:ascii="宋体" w:hAnsi="宋体" w:cs="宋体"/>
                <w:color w:val="000000"/>
                <w:kern w:val="0"/>
                <w:sz w:val="24"/>
                <w:szCs w:val="24"/>
              </w:rPr>
              <w:t>微滴发生专用油</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bio-rad、1864006</w:t>
            </w:r>
          </w:p>
        </w:tc>
        <w:tc>
          <w:tcPr>
            <w:tcW w:w="2720" w:type="dxa"/>
            <w:noWrap/>
            <w:vAlign w:val="center"/>
          </w:tcPr>
          <w:p>
            <w:pPr>
              <w:jc w:val="center"/>
              <w:rPr>
                <w:rFonts w:hint="eastAsia" w:ascii="宋体" w:hAnsi="宋体" w:cs="宋体"/>
                <w:color w:val="808080"/>
                <w:sz w:val="24"/>
                <w:szCs w:val="24"/>
              </w:rPr>
            </w:pPr>
            <w:r>
              <w:rPr>
                <w:rFonts w:hint="eastAsia" w:ascii="宋体" w:hAnsi="宋体" w:cs="宋体"/>
                <w:color w:val="808080"/>
                <w:sz w:val="24"/>
                <w:szCs w:val="24"/>
              </w:rPr>
              <w:t>伯乐生命医学产品(上海)有限公司/上海</w:t>
            </w:r>
          </w:p>
        </w:tc>
        <w:tc>
          <w:tcPr>
            <w:tcW w:w="1698" w:type="dxa"/>
            <w:noWrap w:val="0"/>
            <w:vAlign w:val="center"/>
          </w:tcPr>
          <w:p>
            <w:pPr>
              <w:widowControl/>
              <w:jc w:val="center"/>
              <w:textAlignment w:val="top"/>
              <w:rPr>
                <w:rFonts w:hint="eastAsia" w:ascii="宋体" w:hAnsi="宋体" w:cs="宋体"/>
                <w:color w:val="000000"/>
                <w:sz w:val="24"/>
                <w:szCs w:val="24"/>
              </w:rPr>
            </w:pPr>
            <w:r>
              <w:rPr>
                <w:rFonts w:hint="eastAsia" w:ascii="宋体" w:hAnsi="宋体" w:cs="宋体"/>
                <w:color w:val="000000"/>
                <w:kern w:val="0"/>
                <w:sz w:val="24"/>
                <w:szCs w:val="24"/>
              </w:rPr>
              <w:t>2盒</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2200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4400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23</w:t>
            </w:r>
          </w:p>
        </w:tc>
        <w:tc>
          <w:tcPr>
            <w:tcW w:w="1377" w:type="dxa"/>
            <w:noWrap w:val="0"/>
            <w:vAlign w:val="center"/>
          </w:tcPr>
          <w:p>
            <w:pPr>
              <w:widowControl/>
              <w:jc w:val="center"/>
              <w:textAlignment w:val="top"/>
              <w:rPr>
                <w:rFonts w:hint="eastAsia" w:ascii="宋体" w:hAnsi="宋体" w:cs="宋体"/>
                <w:color w:val="000000"/>
                <w:sz w:val="24"/>
                <w:szCs w:val="24"/>
              </w:rPr>
            </w:pPr>
            <w:r>
              <w:rPr>
                <w:rFonts w:hint="eastAsia" w:ascii="宋体" w:hAnsi="宋体" w:cs="宋体"/>
                <w:color w:val="000000"/>
                <w:kern w:val="0"/>
                <w:sz w:val="24"/>
                <w:szCs w:val="24"/>
              </w:rPr>
              <w:t>2X ddPCR EvaGreen预混液</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bio-rad、1864034</w:t>
            </w:r>
          </w:p>
        </w:tc>
        <w:tc>
          <w:tcPr>
            <w:tcW w:w="2720" w:type="dxa"/>
            <w:noWrap/>
            <w:vAlign w:val="center"/>
          </w:tcPr>
          <w:p>
            <w:pPr>
              <w:jc w:val="center"/>
              <w:rPr>
                <w:rFonts w:hint="eastAsia" w:ascii="宋体" w:hAnsi="宋体" w:cs="宋体"/>
                <w:color w:val="808080"/>
                <w:sz w:val="24"/>
                <w:szCs w:val="24"/>
              </w:rPr>
            </w:pPr>
            <w:r>
              <w:rPr>
                <w:rFonts w:hint="eastAsia" w:ascii="宋体" w:hAnsi="宋体" w:cs="宋体"/>
                <w:color w:val="808080"/>
                <w:sz w:val="24"/>
                <w:szCs w:val="24"/>
              </w:rPr>
              <w:t>伯乐生命医学产品(上海)有限公司/上海</w:t>
            </w:r>
          </w:p>
        </w:tc>
        <w:tc>
          <w:tcPr>
            <w:tcW w:w="1698" w:type="dxa"/>
            <w:noWrap w:val="0"/>
            <w:vAlign w:val="center"/>
          </w:tcPr>
          <w:p>
            <w:pPr>
              <w:widowControl/>
              <w:jc w:val="center"/>
              <w:textAlignment w:val="top"/>
              <w:rPr>
                <w:rFonts w:hint="eastAsia" w:ascii="宋体" w:hAnsi="宋体" w:cs="宋体"/>
                <w:color w:val="000000"/>
                <w:sz w:val="24"/>
                <w:szCs w:val="24"/>
              </w:rPr>
            </w:pPr>
            <w:r>
              <w:rPr>
                <w:rFonts w:hint="eastAsia" w:ascii="宋体" w:hAnsi="宋体" w:cs="宋体"/>
                <w:color w:val="000000"/>
                <w:kern w:val="0"/>
                <w:sz w:val="24"/>
                <w:szCs w:val="24"/>
              </w:rPr>
              <w:t>2盒</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2700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5400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24</w:t>
            </w:r>
          </w:p>
        </w:tc>
        <w:tc>
          <w:tcPr>
            <w:tcW w:w="1377" w:type="dxa"/>
            <w:noWrap w:val="0"/>
            <w:vAlign w:val="center"/>
          </w:tcPr>
          <w:p>
            <w:pPr>
              <w:widowControl/>
              <w:jc w:val="center"/>
              <w:textAlignment w:val="top"/>
              <w:rPr>
                <w:rFonts w:hint="eastAsia" w:ascii="宋体" w:hAnsi="宋体" w:cs="宋体"/>
                <w:color w:val="000000"/>
                <w:sz w:val="24"/>
                <w:szCs w:val="24"/>
              </w:rPr>
            </w:pPr>
            <w:r>
              <w:rPr>
                <w:rFonts w:hint="eastAsia" w:ascii="宋体" w:hAnsi="宋体" w:cs="宋体"/>
                <w:color w:val="000000"/>
                <w:kern w:val="0"/>
                <w:sz w:val="24"/>
                <w:szCs w:val="24"/>
              </w:rPr>
              <w:t>DG8 Cartridge Holder</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bio-rad、1863051</w:t>
            </w:r>
          </w:p>
        </w:tc>
        <w:tc>
          <w:tcPr>
            <w:tcW w:w="2720" w:type="dxa"/>
            <w:noWrap/>
            <w:vAlign w:val="center"/>
          </w:tcPr>
          <w:p>
            <w:pPr>
              <w:jc w:val="center"/>
              <w:rPr>
                <w:rFonts w:hint="eastAsia" w:ascii="宋体" w:hAnsi="宋体" w:cs="宋体"/>
                <w:color w:val="808080"/>
                <w:sz w:val="24"/>
                <w:szCs w:val="24"/>
              </w:rPr>
            </w:pPr>
            <w:r>
              <w:rPr>
                <w:rFonts w:hint="eastAsia" w:ascii="宋体" w:hAnsi="宋体" w:cs="宋体"/>
                <w:color w:val="808080"/>
                <w:sz w:val="24"/>
                <w:szCs w:val="24"/>
              </w:rPr>
              <w:t>伯乐生命医学产品(上海)有限公司/上海</w:t>
            </w:r>
          </w:p>
        </w:tc>
        <w:tc>
          <w:tcPr>
            <w:tcW w:w="1698" w:type="dxa"/>
            <w:noWrap w:val="0"/>
            <w:vAlign w:val="center"/>
          </w:tcPr>
          <w:p>
            <w:pPr>
              <w:widowControl/>
              <w:jc w:val="center"/>
              <w:textAlignment w:val="top"/>
              <w:rPr>
                <w:rFonts w:hint="eastAsia" w:ascii="宋体" w:hAnsi="宋体" w:cs="宋体"/>
                <w:color w:val="000000"/>
                <w:sz w:val="24"/>
                <w:szCs w:val="24"/>
              </w:rPr>
            </w:pPr>
            <w:r>
              <w:rPr>
                <w:rFonts w:hint="eastAsia" w:ascii="宋体" w:hAnsi="宋体" w:cs="宋体"/>
                <w:color w:val="000000"/>
                <w:kern w:val="0"/>
                <w:sz w:val="24"/>
                <w:szCs w:val="24"/>
              </w:rPr>
              <w:t>1个</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4490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4490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25</w:t>
            </w:r>
          </w:p>
        </w:tc>
        <w:tc>
          <w:tcPr>
            <w:tcW w:w="1377"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Rodent Diet with 10 kcal% fat</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Research Diets、D12450B</w:t>
            </w:r>
          </w:p>
        </w:tc>
        <w:tc>
          <w:tcPr>
            <w:tcW w:w="2720" w:type="dxa"/>
            <w:noWrap/>
            <w:vAlign w:val="center"/>
          </w:tcPr>
          <w:p>
            <w:pPr>
              <w:jc w:val="center"/>
              <w:rPr>
                <w:rFonts w:hint="eastAsia" w:ascii="宋体" w:hAnsi="宋体" w:cs="宋体"/>
                <w:color w:val="333333"/>
                <w:sz w:val="24"/>
                <w:szCs w:val="24"/>
              </w:rPr>
            </w:pPr>
            <w:r>
              <w:rPr>
                <w:rFonts w:hint="eastAsia" w:ascii="宋体" w:hAnsi="宋体" w:cs="宋体"/>
                <w:color w:val="333333"/>
                <w:sz w:val="24"/>
                <w:szCs w:val="24"/>
              </w:rPr>
              <w:t>上海博奥派克生物科技有限公司/上海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8"/>
                <w:rFonts w:hint="default"/>
              </w:rPr>
              <w:t>100</w:t>
            </w:r>
            <w:r>
              <w:rPr>
                <w:rStyle w:val="9"/>
                <w:rFonts w:hint="default"/>
                <w:sz w:val="24"/>
                <w:szCs w:val="24"/>
              </w:rPr>
              <w:t>包</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800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80000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26</w:t>
            </w:r>
          </w:p>
        </w:tc>
        <w:tc>
          <w:tcPr>
            <w:tcW w:w="1377" w:type="dxa"/>
            <w:noWrap w:val="0"/>
            <w:vAlign w:val="center"/>
          </w:tcPr>
          <w:p>
            <w:pPr>
              <w:widowControl/>
              <w:jc w:val="center"/>
              <w:textAlignment w:val="center"/>
              <w:rPr>
                <w:rFonts w:hint="eastAsia" w:ascii="宋体" w:hAnsi="宋体" w:cs="宋体"/>
                <w:color w:val="000000"/>
                <w:sz w:val="24"/>
                <w:szCs w:val="24"/>
              </w:rPr>
            </w:pPr>
            <w:r>
              <w:rPr>
                <w:rStyle w:val="8"/>
                <w:rFonts w:hint="default"/>
              </w:rPr>
              <w:t xml:space="preserve">60%kcal % fat </w:t>
            </w:r>
            <w:r>
              <w:rPr>
                <w:rStyle w:val="9"/>
                <w:rFonts w:hint="default"/>
                <w:sz w:val="24"/>
                <w:szCs w:val="24"/>
              </w:rPr>
              <w:t>（高脂饲料）</w:t>
            </w:r>
          </w:p>
        </w:tc>
        <w:tc>
          <w:tcPr>
            <w:tcW w:w="1826" w:type="dxa"/>
            <w:noWrap/>
            <w:vAlign w:val="center"/>
          </w:tcPr>
          <w:p>
            <w:pPr>
              <w:jc w:val="center"/>
              <w:rPr>
                <w:rFonts w:hint="eastAsia" w:ascii="宋体" w:hAnsi="宋体" w:cs="宋体"/>
                <w:color w:val="808080"/>
                <w:sz w:val="24"/>
                <w:szCs w:val="24"/>
              </w:rPr>
            </w:pPr>
            <w:r>
              <w:rPr>
                <w:rFonts w:hint="eastAsia" w:ascii="宋体" w:hAnsi="宋体" w:cs="宋体"/>
                <w:color w:val="808080"/>
                <w:sz w:val="24"/>
                <w:szCs w:val="24"/>
              </w:rPr>
              <w:t>Research Diets、D12492</w:t>
            </w:r>
          </w:p>
        </w:tc>
        <w:tc>
          <w:tcPr>
            <w:tcW w:w="2720" w:type="dxa"/>
            <w:noWrap w:val="0"/>
            <w:vAlign w:val="center"/>
          </w:tcPr>
          <w:p>
            <w:pPr>
              <w:jc w:val="center"/>
              <w:rPr>
                <w:rFonts w:hint="eastAsia" w:ascii="宋体" w:hAnsi="宋体" w:cs="宋体"/>
                <w:color w:val="333333"/>
                <w:sz w:val="24"/>
                <w:szCs w:val="24"/>
              </w:rPr>
            </w:pPr>
            <w:r>
              <w:rPr>
                <w:rFonts w:hint="eastAsia" w:ascii="宋体" w:hAnsi="宋体" w:cs="宋体"/>
                <w:color w:val="333333"/>
                <w:sz w:val="24"/>
                <w:szCs w:val="24"/>
              </w:rPr>
              <w:t>上海博奥派克生物科技有限公司/上海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8"/>
                <w:rFonts w:hint="default"/>
              </w:rPr>
              <w:t>100</w:t>
            </w:r>
            <w:r>
              <w:rPr>
                <w:rStyle w:val="9"/>
                <w:rFonts w:hint="default"/>
                <w:sz w:val="24"/>
                <w:szCs w:val="24"/>
              </w:rPr>
              <w:t>包</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800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80000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27</w:t>
            </w:r>
          </w:p>
        </w:tc>
        <w:tc>
          <w:tcPr>
            <w:tcW w:w="1377" w:type="dxa"/>
            <w:noWrap w:val="0"/>
            <w:vAlign w:val="center"/>
          </w:tcPr>
          <w:p>
            <w:pPr>
              <w:widowControl/>
              <w:jc w:val="center"/>
              <w:textAlignment w:val="center"/>
              <w:rPr>
                <w:rFonts w:hint="eastAsia" w:ascii="宋体" w:hAnsi="宋体" w:cs="宋体"/>
                <w:color w:val="000000"/>
                <w:sz w:val="24"/>
                <w:szCs w:val="24"/>
              </w:rPr>
            </w:pPr>
            <w:r>
              <w:rPr>
                <w:rStyle w:val="8"/>
                <w:rFonts w:hint="default"/>
              </w:rPr>
              <w:t>DMEM</w:t>
            </w:r>
            <w:r>
              <w:rPr>
                <w:rStyle w:val="9"/>
                <w:rFonts w:hint="default"/>
                <w:sz w:val="24"/>
                <w:szCs w:val="24"/>
              </w:rPr>
              <w:t>高糖培养基</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赛默飞、C11995500BT</w:t>
            </w:r>
          </w:p>
        </w:tc>
        <w:tc>
          <w:tcPr>
            <w:tcW w:w="2720"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赛默飞世尔科技（中国）有限公司/上海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500瓶</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50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25000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28</w:t>
            </w:r>
          </w:p>
        </w:tc>
        <w:tc>
          <w:tcPr>
            <w:tcW w:w="1377" w:type="dxa"/>
            <w:noWrap w:val="0"/>
            <w:vAlign w:val="center"/>
          </w:tcPr>
          <w:p>
            <w:pPr>
              <w:widowControl/>
              <w:jc w:val="center"/>
              <w:textAlignment w:val="center"/>
              <w:rPr>
                <w:rFonts w:hint="eastAsia" w:ascii="宋体" w:hAnsi="宋体" w:cs="宋体"/>
                <w:color w:val="000000"/>
                <w:sz w:val="24"/>
                <w:szCs w:val="24"/>
              </w:rPr>
            </w:pPr>
            <w:r>
              <w:rPr>
                <w:rStyle w:val="8"/>
                <w:rFonts w:hint="default"/>
              </w:rPr>
              <w:t>DMEM</w:t>
            </w:r>
            <w:r>
              <w:rPr>
                <w:rStyle w:val="9"/>
                <w:rFonts w:hint="default"/>
                <w:sz w:val="24"/>
                <w:szCs w:val="24"/>
              </w:rPr>
              <w:t>低糖培养基</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赛默飞、c11885500bt</w:t>
            </w:r>
          </w:p>
        </w:tc>
        <w:tc>
          <w:tcPr>
            <w:tcW w:w="2720"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赛默飞世尔科技（中国）有限公司/上海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300瓶</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50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15000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29</w:t>
            </w:r>
          </w:p>
        </w:tc>
        <w:tc>
          <w:tcPr>
            <w:tcW w:w="1377" w:type="dxa"/>
            <w:noWrap w:val="0"/>
            <w:vAlign w:val="center"/>
          </w:tcPr>
          <w:p>
            <w:pPr>
              <w:widowControl/>
              <w:jc w:val="center"/>
              <w:textAlignment w:val="center"/>
              <w:rPr>
                <w:rFonts w:hint="eastAsia" w:ascii="宋体" w:hAnsi="宋体" w:cs="宋体"/>
                <w:color w:val="000000"/>
                <w:sz w:val="24"/>
                <w:szCs w:val="24"/>
              </w:rPr>
            </w:pPr>
            <w:r>
              <w:rPr>
                <w:rStyle w:val="8"/>
                <w:rFonts w:hint="default"/>
              </w:rPr>
              <w:t xml:space="preserve">RPMI1640 </w:t>
            </w:r>
            <w:r>
              <w:rPr>
                <w:rStyle w:val="9"/>
                <w:rFonts w:hint="default"/>
                <w:sz w:val="24"/>
                <w:szCs w:val="24"/>
              </w:rPr>
              <w:t>培养基</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赛默飞、c11875500bt</w:t>
            </w:r>
          </w:p>
        </w:tc>
        <w:tc>
          <w:tcPr>
            <w:tcW w:w="2720"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赛默飞世尔科技（中国）有限公司/上海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500瓶</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50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25000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30</w:t>
            </w:r>
          </w:p>
        </w:tc>
        <w:tc>
          <w:tcPr>
            <w:tcW w:w="1377"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Trizol LS Reagent</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赛默飞、10296028CN</w:t>
            </w:r>
          </w:p>
        </w:tc>
        <w:tc>
          <w:tcPr>
            <w:tcW w:w="2720"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赛默飞世尔科技（中国）有限公司/上海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8"/>
                <w:rFonts w:hint="default"/>
              </w:rPr>
              <w:t>20</w:t>
            </w:r>
            <w:r>
              <w:rPr>
                <w:rStyle w:val="9"/>
                <w:rFonts w:hint="default"/>
                <w:sz w:val="24"/>
                <w:szCs w:val="24"/>
              </w:rPr>
              <w:t>瓶</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2000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40000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31</w:t>
            </w:r>
          </w:p>
        </w:tc>
        <w:tc>
          <w:tcPr>
            <w:tcW w:w="1377"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TaKaRa反转录试剂盒</w:t>
            </w:r>
            <w:r>
              <w:rPr>
                <w:rFonts w:hint="eastAsia" w:ascii="宋体" w:hAnsi="宋体" w:cs="宋体"/>
                <w:color w:val="000000"/>
                <w:kern w:val="0"/>
                <w:sz w:val="24"/>
                <w:szCs w:val="24"/>
              </w:rPr>
              <w:br w:type="textWrapping"/>
            </w:r>
            <w:r>
              <w:rPr>
                <w:rFonts w:hint="eastAsia" w:ascii="宋体" w:hAnsi="宋体" w:cs="宋体"/>
                <w:color w:val="000000"/>
                <w:kern w:val="0"/>
                <w:sz w:val="24"/>
                <w:szCs w:val="24"/>
              </w:rPr>
              <w:t>PrimeScript™ RT reagent Kit with gDNA Eraser (Perfect Real Time)</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TaKaRa、RR047B</w:t>
            </w:r>
          </w:p>
        </w:tc>
        <w:tc>
          <w:tcPr>
            <w:tcW w:w="2720"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宝日医生物技术（北京）有限公司/北京</w:t>
            </w:r>
          </w:p>
        </w:tc>
        <w:tc>
          <w:tcPr>
            <w:tcW w:w="169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10pks</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4500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45000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32</w:t>
            </w:r>
          </w:p>
        </w:tc>
        <w:tc>
          <w:tcPr>
            <w:tcW w:w="1377" w:type="dxa"/>
            <w:noWrap w:val="0"/>
            <w:vAlign w:val="center"/>
          </w:tcPr>
          <w:p>
            <w:pPr>
              <w:widowControl/>
              <w:jc w:val="center"/>
              <w:textAlignment w:val="center"/>
              <w:rPr>
                <w:rFonts w:hint="eastAsia" w:ascii="宋体" w:hAnsi="宋体" w:cs="宋体"/>
                <w:color w:val="000000"/>
                <w:sz w:val="24"/>
                <w:szCs w:val="24"/>
              </w:rPr>
            </w:pPr>
            <w:r>
              <w:rPr>
                <w:rStyle w:val="8"/>
                <w:rFonts w:hint="default"/>
              </w:rPr>
              <w:t xml:space="preserve">SuperReal </w:t>
            </w:r>
            <w:r>
              <w:rPr>
                <w:rStyle w:val="9"/>
                <w:rFonts w:hint="default"/>
                <w:sz w:val="24"/>
                <w:szCs w:val="24"/>
              </w:rPr>
              <w:t>荧光定量预混试剂增强版</w:t>
            </w:r>
            <w:r>
              <w:rPr>
                <w:rStyle w:val="8"/>
                <w:rFonts w:hint="default"/>
              </w:rPr>
              <w:t>(SYBR Green)</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天根、FP205-03</w:t>
            </w:r>
          </w:p>
        </w:tc>
        <w:tc>
          <w:tcPr>
            <w:tcW w:w="2720"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天根生化科技（北京）有限公司/北京</w:t>
            </w:r>
          </w:p>
        </w:tc>
        <w:tc>
          <w:tcPr>
            <w:tcW w:w="169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10包</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6500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65000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33</w:t>
            </w:r>
          </w:p>
        </w:tc>
        <w:tc>
          <w:tcPr>
            <w:tcW w:w="1377" w:type="dxa"/>
            <w:noWrap w:val="0"/>
            <w:vAlign w:val="center"/>
          </w:tcPr>
          <w:p>
            <w:pPr>
              <w:widowControl/>
              <w:jc w:val="center"/>
              <w:textAlignment w:val="center"/>
              <w:rPr>
                <w:rFonts w:hint="eastAsia" w:ascii="宋体" w:hAnsi="宋体" w:cs="宋体"/>
                <w:color w:val="000000"/>
                <w:sz w:val="24"/>
                <w:szCs w:val="24"/>
              </w:rPr>
            </w:pPr>
            <w:r>
              <w:rPr>
                <w:rStyle w:val="8"/>
                <w:rFonts w:hint="default"/>
              </w:rPr>
              <w:t>PPARgamma Rabbit mAb</w:t>
            </w:r>
            <w:r>
              <w:rPr>
                <w:rStyle w:val="9"/>
                <w:rFonts w:hint="default"/>
                <w:sz w:val="24"/>
                <w:szCs w:val="24"/>
              </w:rPr>
              <w:t>等一抗类</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CST、2435S</w:t>
            </w:r>
          </w:p>
        </w:tc>
        <w:tc>
          <w:tcPr>
            <w:tcW w:w="2720"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lang w:bidi="ar"/>
              </w:rPr>
              <w:t>赛信通（上海）生物试剂有限公司/上海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8"/>
                <w:rFonts w:hint="default"/>
              </w:rPr>
              <w:t>25</w:t>
            </w:r>
            <w:r>
              <w:rPr>
                <w:rStyle w:val="9"/>
                <w:rFonts w:hint="default"/>
                <w:sz w:val="24"/>
                <w:szCs w:val="24"/>
              </w:rPr>
              <w:t>支</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2400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60000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34</w:t>
            </w:r>
          </w:p>
        </w:tc>
        <w:tc>
          <w:tcPr>
            <w:tcW w:w="1377"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超敏化学发光底物检测试剂盒(ECL)</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诺唯赞、E412-02</w:t>
            </w:r>
          </w:p>
        </w:tc>
        <w:tc>
          <w:tcPr>
            <w:tcW w:w="2720"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lang w:bidi="ar"/>
              </w:rPr>
              <w:t>南京诺唯赞生物科技股份有限公司/南京</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8"/>
                <w:rFonts w:hint="default"/>
              </w:rPr>
              <w:t>10</w:t>
            </w:r>
            <w:r>
              <w:rPr>
                <w:rStyle w:val="9"/>
                <w:rFonts w:hint="default"/>
                <w:sz w:val="24"/>
                <w:szCs w:val="24"/>
              </w:rPr>
              <w:t>盒</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1500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15000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35</w:t>
            </w:r>
          </w:p>
        </w:tc>
        <w:tc>
          <w:tcPr>
            <w:tcW w:w="1377"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SurePAGE,Bis-Tris, 10 × 8（</w:t>
            </w:r>
            <w:r>
              <w:rPr>
                <w:rStyle w:val="8"/>
                <w:rFonts w:hint="default"/>
              </w:rPr>
              <w:t>GenScript</w:t>
            </w:r>
            <w:r>
              <w:rPr>
                <w:rFonts w:hint="eastAsia" w:ascii="宋体" w:hAnsi="宋体" w:cs="宋体"/>
                <w:color w:val="000000"/>
                <w:kern w:val="0"/>
                <w:sz w:val="24"/>
                <w:szCs w:val="24"/>
              </w:rPr>
              <w:t>）</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GenScript、 M00660</w:t>
            </w:r>
          </w:p>
        </w:tc>
        <w:tc>
          <w:tcPr>
            <w:tcW w:w="2720"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lang w:bidi="ar"/>
              </w:rPr>
              <w:t>南京金斯瑞生物科技有限公司 /南京</w:t>
            </w:r>
          </w:p>
        </w:tc>
        <w:tc>
          <w:tcPr>
            <w:tcW w:w="1698"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50pk</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340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17000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36</w:t>
            </w:r>
          </w:p>
        </w:tc>
        <w:tc>
          <w:tcPr>
            <w:tcW w:w="1377" w:type="dxa"/>
            <w:noWrap w:val="0"/>
            <w:vAlign w:val="center"/>
          </w:tcPr>
          <w:p>
            <w:pPr>
              <w:widowControl/>
              <w:jc w:val="center"/>
              <w:textAlignment w:val="center"/>
              <w:rPr>
                <w:rFonts w:hint="eastAsia" w:ascii="宋体" w:hAnsi="宋体" w:cs="宋体"/>
                <w:color w:val="000000"/>
                <w:sz w:val="24"/>
                <w:szCs w:val="24"/>
              </w:rPr>
            </w:pPr>
            <w:r>
              <w:rPr>
                <w:rStyle w:val="8"/>
                <w:rFonts w:hint="default"/>
              </w:rPr>
              <w:t>PVDF</w:t>
            </w:r>
            <w:r>
              <w:rPr>
                <w:rStyle w:val="9"/>
                <w:rFonts w:hint="default"/>
                <w:sz w:val="24"/>
                <w:szCs w:val="24"/>
              </w:rPr>
              <w:t>膜</w:t>
            </w:r>
            <w:r>
              <w:rPr>
                <w:rStyle w:val="8"/>
                <w:rFonts w:hint="default"/>
              </w:rPr>
              <w:t xml:space="preserve"> 0.45μm</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Millipore、IPVH00010</w:t>
            </w:r>
          </w:p>
        </w:tc>
        <w:tc>
          <w:tcPr>
            <w:tcW w:w="2720"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西格玛奥德里奇（上海）贸易有限公司/上海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8"/>
                <w:rFonts w:hint="default"/>
              </w:rPr>
              <w:t>8</w:t>
            </w:r>
            <w:r>
              <w:rPr>
                <w:rStyle w:val="9"/>
                <w:rFonts w:hint="default"/>
                <w:sz w:val="24"/>
                <w:szCs w:val="24"/>
              </w:rPr>
              <w:t>盒</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1250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10000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37</w:t>
            </w:r>
          </w:p>
        </w:tc>
        <w:tc>
          <w:tcPr>
            <w:tcW w:w="1377" w:type="dxa"/>
            <w:noWrap w:val="0"/>
            <w:vAlign w:val="center"/>
          </w:tcPr>
          <w:p>
            <w:pPr>
              <w:widowControl/>
              <w:jc w:val="center"/>
              <w:textAlignment w:val="center"/>
              <w:rPr>
                <w:rFonts w:hint="eastAsia" w:ascii="宋体" w:hAnsi="宋体" w:cs="宋体"/>
                <w:color w:val="000000"/>
                <w:sz w:val="24"/>
                <w:szCs w:val="24"/>
              </w:rPr>
            </w:pPr>
            <w:r>
              <w:rPr>
                <w:rStyle w:val="8"/>
                <w:rFonts w:hint="default"/>
              </w:rPr>
              <w:t>6</w:t>
            </w:r>
            <w:r>
              <w:rPr>
                <w:rStyle w:val="9"/>
                <w:rFonts w:hint="default"/>
                <w:sz w:val="24"/>
                <w:szCs w:val="24"/>
              </w:rPr>
              <w:t>孔细胞培养板</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Corning、3516</w:t>
            </w:r>
          </w:p>
        </w:tc>
        <w:tc>
          <w:tcPr>
            <w:tcW w:w="2720"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康宁生命科学(吴江)有限公司/苏州</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8"/>
                <w:rFonts w:hint="default"/>
              </w:rPr>
              <w:t>10</w:t>
            </w:r>
            <w:r>
              <w:rPr>
                <w:rStyle w:val="9"/>
                <w:rFonts w:hint="default"/>
                <w:sz w:val="24"/>
                <w:szCs w:val="24"/>
              </w:rPr>
              <w:t>箱</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400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4000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38</w:t>
            </w:r>
          </w:p>
        </w:tc>
        <w:tc>
          <w:tcPr>
            <w:tcW w:w="1377" w:type="dxa"/>
            <w:noWrap w:val="0"/>
            <w:vAlign w:val="center"/>
          </w:tcPr>
          <w:p>
            <w:pPr>
              <w:widowControl/>
              <w:jc w:val="center"/>
              <w:textAlignment w:val="center"/>
              <w:rPr>
                <w:rFonts w:hint="eastAsia" w:ascii="宋体" w:hAnsi="宋体" w:cs="宋体"/>
                <w:color w:val="000000"/>
                <w:sz w:val="24"/>
                <w:szCs w:val="24"/>
              </w:rPr>
            </w:pPr>
            <w:r>
              <w:rPr>
                <w:rStyle w:val="8"/>
                <w:rFonts w:hint="default"/>
              </w:rPr>
              <w:t>12</w:t>
            </w:r>
            <w:r>
              <w:rPr>
                <w:rStyle w:val="9"/>
                <w:rFonts w:hint="default"/>
                <w:sz w:val="24"/>
                <w:szCs w:val="24"/>
              </w:rPr>
              <w:t>孔细胞培养板</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Corning、3513</w:t>
            </w:r>
          </w:p>
        </w:tc>
        <w:tc>
          <w:tcPr>
            <w:tcW w:w="2720"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康宁生命科学(吴江)有限公司/苏州</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8"/>
                <w:rFonts w:hint="default"/>
              </w:rPr>
              <w:t>10</w:t>
            </w:r>
            <w:r>
              <w:rPr>
                <w:rStyle w:val="9"/>
                <w:rFonts w:hint="default"/>
                <w:sz w:val="24"/>
                <w:szCs w:val="24"/>
              </w:rPr>
              <w:t>箱</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400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4000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39</w:t>
            </w:r>
          </w:p>
        </w:tc>
        <w:tc>
          <w:tcPr>
            <w:tcW w:w="1377" w:type="dxa"/>
            <w:noWrap w:val="0"/>
            <w:vAlign w:val="center"/>
          </w:tcPr>
          <w:p>
            <w:pPr>
              <w:widowControl/>
              <w:jc w:val="center"/>
              <w:textAlignment w:val="center"/>
              <w:rPr>
                <w:rFonts w:hint="eastAsia" w:ascii="宋体" w:hAnsi="宋体" w:cs="宋体"/>
                <w:color w:val="000000"/>
                <w:sz w:val="24"/>
                <w:szCs w:val="24"/>
              </w:rPr>
            </w:pPr>
            <w:r>
              <w:rPr>
                <w:rStyle w:val="8"/>
                <w:rFonts w:hint="default"/>
              </w:rPr>
              <w:t>96</w:t>
            </w:r>
            <w:r>
              <w:rPr>
                <w:rStyle w:val="9"/>
                <w:rFonts w:hint="default"/>
                <w:sz w:val="24"/>
                <w:szCs w:val="24"/>
              </w:rPr>
              <w:t>孔细胞培养板</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Corning、3599</w:t>
            </w:r>
          </w:p>
        </w:tc>
        <w:tc>
          <w:tcPr>
            <w:tcW w:w="2720"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康宁生命科学(吴江)有限公司/苏州</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8"/>
                <w:rFonts w:hint="default"/>
              </w:rPr>
              <w:t>10</w:t>
            </w:r>
            <w:r>
              <w:rPr>
                <w:rStyle w:val="9"/>
                <w:rFonts w:hint="default"/>
                <w:sz w:val="24"/>
                <w:szCs w:val="24"/>
              </w:rPr>
              <w:t>箱</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400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4000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40</w:t>
            </w:r>
          </w:p>
        </w:tc>
        <w:tc>
          <w:tcPr>
            <w:tcW w:w="1377" w:type="dxa"/>
            <w:noWrap w:val="0"/>
            <w:vAlign w:val="center"/>
          </w:tcPr>
          <w:p>
            <w:pPr>
              <w:widowControl/>
              <w:jc w:val="center"/>
              <w:textAlignment w:val="center"/>
              <w:rPr>
                <w:rFonts w:hint="eastAsia" w:ascii="宋体" w:hAnsi="宋体" w:cs="宋体"/>
                <w:color w:val="000000"/>
                <w:sz w:val="24"/>
                <w:szCs w:val="24"/>
              </w:rPr>
            </w:pPr>
            <w:r>
              <w:rPr>
                <w:rStyle w:val="8"/>
                <w:rFonts w:hint="default"/>
              </w:rPr>
              <w:t xml:space="preserve">10cm </w:t>
            </w:r>
            <w:r>
              <w:rPr>
                <w:rStyle w:val="9"/>
                <w:rFonts w:hint="default"/>
                <w:sz w:val="24"/>
                <w:szCs w:val="24"/>
              </w:rPr>
              <w:t>细胞培养皿</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Corning、430167</w:t>
            </w:r>
          </w:p>
        </w:tc>
        <w:tc>
          <w:tcPr>
            <w:tcW w:w="2720"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康宁生命科学(吴江)有限公司/苏州</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8"/>
                <w:rFonts w:hint="default"/>
              </w:rPr>
              <w:t>10</w:t>
            </w:r>
            <w:r>
              <w:rPr>
                <w:rStyle w:val="9"/>
                <w:rFonts w:hint="default"/>
                <w:sz w:val="24"/>
                <w:szCs w:val="24"/>
              </w:rPr>
              <w:t>箱</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1400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14000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41</w:t>
            </w:r>
          </w:p>
        </w:tc>
        <w:tc>
          <w:tcPr>
            <w:tcW w:w="1377" w:type="dxa"/>
            <w:noWrap w:val="0"/>
            <w:vAlign w:val="center"/>
          </w:tcPr>
          <w:p>
            <w:pPr>
              <w:widowControl/>
              <w:jc w:val="center"/>
              <w:textAlignment w:val="center"/>
              <w:rPr>
                <w:rFonts w:hint="eastAsia" w:ascii="宋体" w:hAnsi="宋体" w:cs="宋体"/>
                <w:color w:val="000000"/>
                <w:sz w:val="24"/>
                <w:szCs w:val="24"/>
              </w:rPr>
            </w:pPr>
            <w:r>
              <w:rPr>
                <w:rStyle w:val="8"/>
                <w:rFonts w:hint="default"/>
              </w:rPr>
              <w:t>0.22μl</w:t>
            </w:r>
            <w:r>
              <w:rPr>
                <w:rStyle w:val="9"/>
                <w:rFonts w:hint="default"/>
                <w:sz w:val="24"/>
                <w:szCs w:val="24"/>
              </w:rPr>
              <w:t>滤器（针头式）（</w:t>
            </w:r>
            <w:r>
              <w:rPr>
                <w:rFonts w:hint="eastAsia" w:ascii="宋体" w:hAnsi="宋体" w:cs="宋体"/>
                <w:color w:val="000000"/>
                <w:kern w:val="0"/>
                <w:sz w:val="24"/>
                <w:szCs w:val="24"/>
              </w:rPr>
              <w:t>Millipore</w:t>
            </w:r>
            <w:r>
              <w:rPr>
                <w:rStyle w:val="9"/>
                <w:rFonts w:hint="default"/>
                <w:sz w:val="24"/>
                <w:szCs w:val="24"/>
              </w:rPr>
              <w:t>）</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密理博、SLGPR33RS</w:t>
            </w:r>
          </w:p>
        </w:tc>
        <w:tc>
          <w:tcPr>
            <w:tcW w:w="2720"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西格玛奥德里奇（上海）贸易有限公司/上海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8"/>
                <w:rFonts w:hint="default"/>
              </w:rPr>
              <w:t>8</w:t>
            </w:r>
            <w:r>
              <w:rPr>
                <w:rStyle w:val="9"/>
                <w:rFonts w:hint="default"/>
                <w:sz w:val="24"/>
                <w:szCs w:val="24"/>
              </w:rPr>
              <w:t>箱</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300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2400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42</w:t>
            </w:r>
          </w:p>
        </w:tc>
        <w:tc>
          <w:tcPr>
            <w:tcW w:w="1377" w:type="dxa"/>
            <w:noWrap w:val="0"/>
            <w:vAlign w:val="center"/>
          </w:tcPr>
          <w:p>
            <w:pPr>
              <w:widowControl/>
              <w:jc w:val="center"/>
              <w:textAlignment w:val="center"/>
              <w:rPr>
                <w:rFonts w:hint="eastAsia" w:ascii="宋体" w:hAnsi="宋体" w:cs="宋体"/>
                <w:color w:val="000000"/>
                <w:sz w:val="24"/>
                <w:szCs w:val="24"/>
              </w:rPr>
            </w:pPr>
            <w:r>
              <w:rPr>
                <w:rStyle w:val="7"/>
                <w:rFonts w:hint="default"/>
              </w:rPr>
              <w:t>彩色预染蛋白质分子量标准</w:t>
            </w:r>
            <w:r>
              <w:rPr>
                <w:rStyle w:val="6"/>
                <w:rFonts w:hint="default"/>
              </w:rPr>
              <w:t>(10-180kD)</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碧云天、P0068</w:t>
            </w:r>
          </w:p>
        </w:tc>
        <w:tc>
          <w:tcPr>
            <w:tcW w:w="2720"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上海碧云天生物技术有限公司/上海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6"/>
                <w:rFonts w:hint="default"/>
              </w:rPr>
              <w:t>15</w:t>
            </w:r>
            <w:r>
              <w:rPr>
                <w:rStyle w:val="7"/>
                <w:rFonts w:hint="default"/>
              </w:rPr>
              <w:t>支</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3000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43</w:t>
            </w:r>
          </w:p>
        </w:tc>
        <w:tc>
          <w:tcPr>
            <w:tcW w:w="1377"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RNAstore Reagent</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天根、DP408-02</w:t>
            </w:r>
          </w:p>
        </w:tc>
        <w:tc>
          <w:tcPr>
            <w:tcW w:w="2720"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天根生化科技（北京）有限公司/北京</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6"/>
                <w:rFonts w:hint="default"/>
              </w:rPr>
              <w:t>20</w:t>
            </w:r>
            <w:r>
              <w:rPr>
                <w:rStyle w:val="7"/>
                <w:rFonts w:hint="default"/>
              </w:rPr>
              <w:t>瓶</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300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6000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44</w:t>
            </w:r>
          </w:p>
        </w:tc>
        <w:tc>
          <w:tcPr>
            <w:tcW w:w="1377"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C2 phosphatase inhibitor cocktail</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sigma、P5726</w:t>
            </w:r>
          </w:p>
        </w:tc>
        <w:tc>
          <w:tcPr>
            <w:tcW w:w="2720"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西格玛奥德里奇（上海）贸易有限公司/上海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6"/>
                <w:rFonts w:hint="default"/>
              </w:rPr>
              <w:t>2</w:t>
            </w:r>
            <w:r>
              <w:rPr>
                <w:rStyle w:val="7"/>
                <w:rFonts w:hint="default"/>
              </w:rPr>
              <w:t>瓶</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3500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7000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45</w:t>
            </w:r>
          </w:p>
        </w:tc>
        <w:tc>
          <w:tcPr>
            <w:tcW w:w="1377" w:type="dxa"/>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rPr>
              <w:t>C3 phosphatase inhibitor cocktail（</w:t>
            </w:r>
            <w:r>
              <w:rPr>
                <w:rStyle w:val="6"/>
                <w:rFonts w:hint="default"/>
              </w:rPr>
              <w:t>sigma</w:t>
            </w:r>
            <w:r>
              <w:rPr>
                <w:rFonts w:hint="eastAsia" w:ascii="宋体" w:hAnsi="宋体" w:cs="宋体"/>
                <w:color w:val="000000"/>
                <w:kern w:val="0"/>
                <w:sz w:val="24"/>
                <w:szCs w:val="24"/>
              </w:rPr>
              <w:t>）</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sigma、P0044</w:t>
            </w:r>
          </w:p>
        </w:tc>
        <w:tc>
          <w:tcPr>
            <w:tcW w:w="2720"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西格玛奥德里奇（上海）贸易有限公司/上海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6"/>
                <w:rFonts w:hint="default"/>
              </w:rPr>
              <w:t>2</w:t>
            </w:r>
            <w:r>
              <w:rPr>
                <w:rStyle w:val="7"/>
                <w:rFonts w:hint="default"/>
              </w:rPr>
              <w:t>瓶</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3500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7000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46</w:t>
            </w:r>
          </w:p>
        </w:tc>
        <w:tc>
          <w:tcPr>
            <w:tcW w:w="1377" w:type="dxa"/>
            <w:noWrap w:val="0"/>
            <w:vAlign w:val="center"/>
          </w:tcPr>
          <w:p>
            <w:pPr>
              <w:widowControl/>
              <w:jc w:val="center"/>
              <w:textAlignment w:val="center"/>
              <w:rPr>
                <w:rFonts w:hint="eastAsia" w:ascii="宋体" w:hAnsi="宋体" w:cs="宋体"/>
                <w:color w:val="000000"/>
                <w:sz w:val="24"/>
                <w:szCs w:val="24"/>
              </w:rPr>
            </w:pPr>
            <w:r>
              <w:rPr>
                <w:rStyle w:val="9"/>
                <w:rFonts w:hint="default"/>
                <w:sz w:val="24"/>
                <w:szCs w:val="24"/>
              </w:rPr>
              <w:t>磁力架</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赛默飞、12321D</w:t>
            </w:r>
          </w:p>
        </w:tc>
        <w:tc>
          <w:tcPr>
            <w:tcW w:w="2720"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赛默飞世尔科技（中国）有限公司/上海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6"/>
                <w:rFonts w:hint="default"/>
              </w:rPr>
              <w:t>1</w:t>
            </w:r>
            <w:r>
              <w:rPr>
                <w:rStyle w:val="7"/>
                <w:rFonts w:hint="default"/>
              </w:rPr>
              <w:t>包</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4000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4000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758"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47</w:t>
            </w:r>
          </w:p>
        </w:tc>
        <w:tc>
          <w:tcPr>
            <w:tcW w:w="1377" w:type="dxa"/>
            <w:noWrap w:val="0"/>
            <w:vAlign w:val="center"/>
          </w:tcPr>
          <w:p>
            <w:pPr>
              <w:widowControl/>
              <w:jc w:val="center"/>
              <w:textAlignment w:val="center"/>
              <w:rPr>
                <w:rFonts w:hint="eastAsia" w:ascii="宋体" w:hAnsi="宋体" w:cs="宋体"/>
                <w:color w:val="000000"/>
                <w:sz w:val="24"/>
                <w:szCs w:val="24"/>
              </w:rPr>
            </w:pPr>
            <w:r>
              <w:rPr>
                <w:rStyle w:val="7"/>
                <w:rFonts w:hint="default"/>
              </w:rPr>
              <w:t>胶原酶</w:t>
            </w:r>
            <w:r>
              <w:rPr>
                <w:rStyle w:val="6"/>
                <w:rFonts w:hint="default"/>
              </w:rPr>
              <w:t>D</w:t>
            </w:r>
          </w:p>
        </w:tc>
        <w:tc>
          <w:tcPr>
            <w:tcW w:w="1826"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Roche、11088866001</w:t>
            </w:r>
          </w:p>
        </w:tc>
        <w:tc>
          <w:tcPr>
            <w:tcW w:w="2720" w:type="dxa"/>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西格玛奥德里奇（上海）贸易有限公司/上海</w:t>
            </w:r>
          </w:p>
        </w:tc>
        <w:tc>
          <w:tcPr>
            <w:tcW w:w="1698" w:type="dxa"/>
            <w:noWrap w:val="0"/>
            <w:vAlign w:val="center"/>
          </w:tcPr>
          <w:p>
            <w:pPr>
              <w:widowControl/>
              <w:jc w:val="center"/>
              <w:textAlignment w:val="center"/>
              <w:rPr>
                <w:rFonts w:hint="eastAsia" w:ascii="宋体" w:hAnsi="宋体" w:cs="宋体"/>
                <w:color w:val="000000"/>
                <w:sz w:val="24"/>
                <w:szCs w:val="24"/>
              </w:rPr>
            </w:pPr>
            <w:r>
              <w:rPr>
                <w:rStyle w:val="6"/>
                <w:rFonts w:hint="default"/>
              </w:rPr>
              <w:t>6</w:t>
            </w:r>
            <w:r>
              <w:rPr>
                <w:rStyle w:val="7"/>
                <w:rFonts w:hint="default"/>
              </w:rPr>
              <w:t>瓶</w:t>
            </w:r>
          </w:p>
        </w:tc>
        <w:tc>
          <w:tcPr>
            <w:tcW w:w="1417"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2000</w:t>
            </w:r>
          </w:p>
        </w:tc>
        <w:tc>
          <w:tcPr>
            <w:tcW w:w="1701" w:type="dxa"/>
            <w:noWrap/>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12000</w:t>
            </w:r>
          </w:p>
        </w:tc>
        <w:tc>
          <w:tcPr>
            <w:tcW w:w="2746" w:type="dxa"/>
            <w:noWrap/>
            <w:vAlign w:val="center"/>
          </w:tcPr>
          <w:p>
            <w:pPr>
              <w:jc w:val="center"/>
            </w:pPr>
            <w:r>
              <w:rPr>
                <w:rFonts w:hint="eastAsia" w:ascii="宋体" w:hAnsi="宋体" w:cs="宋体"/>
                <w:color w:val="000000"/>
                <w:kern w:val="0"/>
                <w:sz w:val="24"/>
                <w:szCs w:val="24"/>
                <w:lang w:bidi="ar"/>
              </w:rPr>
              <w:t>对所供产品自交付验收合格之日起，质保三年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6681" w:type="dxa"/>
            <w:gridSpan w:val="4"/>
            <w:vMerge w:val="restart"/>
            <w:noWrap w:val="0"/>
            <w:vAlign w:val="center"/>
          </w:tcPr>
          <w:p>
            <w:pPr>
              <w:jc w:val="center"/>
              <w:rPr>
                <w:rFonts w:hint="eastAsia" w:ascii="宋体" w:hAnsi="宋体" w:cs="宋体"/>
                <w:color w:val="000000"/>
                <w:sz w:val="24"/>
                <w:szCs w:val="24"/>
              </w:rPr>
            </w:pPr>
            <w:r>
              <w:rPr>
                <w:rFonts w:hint="eastAsia" w:ascii="宋体" w:hAnsi="宋体" w:cs="宋体"/>
                <w:spacing w:val="20"/>
                <w:sz w:val="24"/>
                <w:szCs w:val="24"/>
              </w:rPr>
              <w:t>总价</w:t>
            </w:r>
          </w:p>
        </w:tc>
        <w:tc>
          <w:tcPr>
            <w:tcW w:w="7562" w:type="dxa"/>
            <w:gridSpan w:val="4"/>
            <w:noWrap w:val="0"/>
            <w:vAlign w:val="center"/>
          </w:tcPr>
          <w:p>
            <w:pPr>
              <w:spacing w:line="360" w:lineRule="auto"/>
              <w:jc w:val="center"/>
              <w:rPr>
                <w:rFonts w:hint="eastAsia" w:ascii="宋体" w:hAnsi="宋体" w:cs="宋体"/>
                <w:color w:val="000000"/>
                <w:kern w:val="0"/>
                <w:sz w:val="24"/>
                <w:szCs w:val="24"/>
                <w:lang w:bidi="ar"/>
              </w:rPr>
            </w:pPr>
            <w:r>
              <w:rPr>
                <w:rFonts w:hint="eastAsia" w:ascii="宋体" w:hAnsi="宋体" w:cs="宋体"/>
                <w:spacing w:val="20"/>
                <w:sz w:val="24"/>
                <w:szCs w:val="24"/>
                <w:lang w:bidi="ar"/>
              </w:rPr>
              <w:t>小写：939300.00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6681" w:type="dxa"/>
            <w:gridSpan w:val="4"/>
            <w:vMerge w:val="continue"/>
            <w:noWrap w:val="0"/>
            <w:vAlign w:val="center"/>
          </w:tcPr>
          <w:p>
            <w:pPr>
              <w:jc w:val="center"/>
              <w:rPr>
                <w:rFonts w:hint="eastAsia" w:ascii="宋体" w:hAnsi="宋体" w:cs="宋体"/>
                <w:color w:val="000000"/>
                <w:sz w:val="24"/>
                <w:szCs w:val="24"/>
              </w:rPr>
            </w:pPr>
          </w:p>
        </w:tc>
        <w:tc>
          <w:tcPr>
            <w:tcW w:w="7562" w:type="dxa"/>
            <w:gridSpan w:val="4"/>
            <w:noWrap w:val="0"/>
            <w:vAlign w:val="center"/>
          </w:tcPr>
          <w:p>
            <w:pPr>
              <w:spacing w:line="360" w:lineRule="auto"/>
              <w:jc w:val="center"/>
              <w:rPr>
                <w:rFonts w:ascii="宋体" w:hAnsi="宋体" w:cs="宋体"/>
                <w:color w:val="000000"/>
                <w:kern w:val="0"/>
                <w:sz w:val="24"/>
                <w:szCs w:val="24"/>
                <w:lang w:bidi="ar"/>
              </w:rPr>
            </w:pPr>
            <w:r>
              <w:rPr>
                <w:rFonts w:hint="eastAsia" w:ascii="宋体" w:hAnsi="宋体" w:cs="宋体"/>
                <w:spacing w:val="20"/>
                <w:sz w:val="24"/>
                <w:szCs w:val="24"/>
                <w:lang w:bidi="ar"/>
              </w:rPr>
              <w:t>大写：玖拾叁万玖仟叁佰元整</w:t>
            </w:r>
          </w:p>
        </w:tc>
      </w:tr>
    </w:tbl>
    <w:p>
      <w:pPr>
        <w:ind w:firstLine="480"/>
        <w:rPr>
          <w:rFonts w:hint="eastAsia" w:ascii="宋体" w:hAnsi="宋体" w:cs="宋体"/>
          <w:sz w:val="24"/>
          <w:szCs w:val="24"/>
        </w:rPr>
      </w:pPr>
    </w:p>
    <w:p>
      <w:pPr>
        <w:ind w:firstLine="480"/>
        <w:rPr>
          <w:rFonts w:hint="eastAsia" w:ascii="宋体" w:hAnsi="宋体" w:cs="宋体"/>
          <w:sz w:val="24"/>
          <w:szCs w:val="24"/>
        </w:rPr>
      </w:pPr>
    </w:p>
    <w:p>
      <w:pPr>
        <w:ind w:firstLine="480"/>
        <w:rPr>
          <w:rFonts w:hint="eastAsia" w:ascii="宋体" w:hAnsi="宋体" w:cs="宋体"/>
          <w:sz w:val="24"/>
          <w:szCs w:val="24"/>
        </w:rPr>
      </w:pPr>
      <w:r>
        <w:rPr>
          <w:rFonts w:hint="eastAsia" w:ascii="宋体" w:hAnsi="宋体" w:cs="宋体"/>
          <w:sz w:val="24"/>
          <w:szCs w:val="24"/>
        </w:rPr>
        <w:t>特别说明：</w:t>
      </w:r>
    </w:p>
    <w:p>
      <w:pPr>
        <w:ind w:firstLine="480"/>
        <w:rPr>
          <w:rFonts w:hint="eastAsia" w:ascii="宋体" w:hAnsi="宋体" w:cs="宋体"/>
          <w:sz w:val="24"/>
          <w:szCs w:val="24"/>
        </w:rPr>
      </w:pPr>
      <w:r>
        <w:rPr>
          <w:rFonts w:hint="eastAsia" w:ascii="宋体" w:hAnsi="宋体" w:cs="宋体"/>
          <w:sz w:val="24"/>
          <w:szCs w:val="24"/>
        </w:rPr>
        <w:t>1、该表格中的“投标总价”必须与附件《开标一览表》中的“投标总价”相等。</w:t>
      </w:r>
    </w:p>
    <w:p>
      <w:pPr>
        <w:pStyle w:val="10"/>
        <w:spacing w:line="360" w:lineRule="auto"/>
        <w:ind w:firstLine="480"/>
        <w:rPr>
          <w:rFonts w:hint="eastAsia" w:ascii="宋体" w:hAnsi="宋体" w:eastAsia="宋体" w:cs="宋体"/>
          <w:szCs w:val="24"/>
        </w:rPr>
      </w:pPr>
      <w:r>
        <w:rPr>
          <w:rFonts w:hint="eastAsia" w:ascii="宋体" w:hAnsi="宋体" w:eastAsia="宋体" w:cs="宋体"/>
          <w:szCs w:val="24"/>
        </w:rPr>
        <w:t>2、根据财库〔2015〕135号及鲁财采〔2018〕18号的相关规定，本次招标将对中标人的投标报价明细表进行中标公示，请投标人务必认真填写，如因填写有误等投标人自身原因引起的质疑等产生的一切后果由投标人承担。</w:t>
      </w:r>
    </w:p>
    <w:p>
      <w:pPr>
        <w:spacing w:line="360" w:lineRule="auto"/>
        <w:ind w:firstLine="480"/>
        <w:rPr>
          <w:rFonts w:hint="eastAsia"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2023年06月24日           </w:t>
      </w:r>
    </w:p>
    <w:p>
      <w:pPr>
        <w:rPr>
          <w:rFonts w:hint="eastAsia" w:ascii="宋体" w:hAnsi="宋体" w:cs="宋体"/>
          <w:sz w:val="24"/>
          <w:szCs w:val="24"/>
        </w:rPr>
        <w:sectPr>
          <w:pgSz w:w="16838" w:h="11906" w:orient="landscape"/>
          <w:pgMar w:top="1797" w:right="1440" w:bottom="1797" w:left="1440" w:header="851" w:footer="992" w:gutter="0"/>
          <w:cols w:space="720" w:num="1"/>
          <w:docGrid w:type="linesAndChar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hMGRlODllNDdhNGY0Yzc0NTViOWY2YWMyNzk4YzkifQ=="/>
  </w:docVars>
  <w:rsids>
    <w:rsidRoot w:val="00000000"/>
    <w:rsid w:val="03156B58"/>
    <w:rsid w:val="0C83008B"/>
    <w:rsid w:val="0CEE5DD0"/>
    <w:rsid w:val="11EF7156"/>
    <w:rsid w:val="16C91A06"/>
    <w:rsid w:val="20E24984"/>
    <w:rsid w:val="39055A0C"/>
    <w:rsid w:val="3E8F625E"/>
    <w:rsid w:val="48EA3579"/>
    <w:rsid w:val="58F5279F"/>
    <w:rsid w:val="6C565989"/>
    <w:rsid w:val="79023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b/>
      <w:bCs/>
      <w:kern w:val="0"/>
      <w:sz w:val="32"/>
      <w:szCs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pPr>
      <w:spacing w:before="152" w:after="160" w:line="360" w:lineRule="auto"/>
      <w:ind w:firstLine="200" w:firstLineChars="200"/>
      <w:jc w:val="left"/>
    </w:pPr>
    <w:rPr>
      <w:rFonts w:ascii="Arial" w:hAnsi="Arial" w:eastAsia="黑体" w:cs="Arial"/>
      <w:sz w:val="20"/>
      <w:szCs w:val="20"/>
    </w:rPr>
  </w:style>
  <w:style w:type="character" w:customStyle="1" w:styleId="6">
    <w:name w:val="font21"/>
    <w:qFormat/>
    <w:uiPriority w:val="0"/>
    <w:rPr>
      <w:rFonts w:hint="eastAsia" w:ascii="宋体" w:hAnsi="宋体" w:eastAsia="宋体" w:cs="宋体"/>
      <w:color w:val="000000"/>
      <w:sz w:val="24"/>
      <w:szCs w:val="24"/>
      <w:u w:val="none"/>
    </w:rPr>
  </w:style>
  <w:style w:type="character" w:customStyle="1" w:styleId="7">
    <w:name w:val="font31"/>
    <w:uiPriority w:val="0"/>
    <w:rPr>
      <w:rFonts w:hint="eastAsia" w:ascii="宋体" w:hAnsi="宋体" w:eastAsia="宋体" w:cs="宋体"/>
      <w:color w:val="000000"/>
      <w:sz w:val="24"/>
      <w:szCs w:val="24"/>
      <w:u w:val="none"/>
    </w:rPr>
  </w:style>
  <w:style w:type="character" w:customStyle="1" w:styleId="8">
    <w:name w:val="font41"/>
    <w:qFormat/>
    <w:uiPriority w:val="0"/>
    <w:rPr>
      <w:rFonts w:hint="eastAsia" w:ascii="宋体" w:hAnsi="宋体" w:eastAsia="宋体" w:cs="宋体"/>
      <w:color w:val="000000"/>
      <w:sz w:val="24"/>
      <w:szCs w:val="24"/>
      <w:u w:val="none"/>
    </w:rPr>
  </w:style>
  <w:style w:type="character" w:customStyle="1" w:styleId="9">
    <w:name w:val="font61"/>
    <w:qFormat/>
    <w:uiPriority w:val="0"/>
    <w:rPr>
      <w:rFonts w:hint="eastAsia" w:ascii="宋体" w:hAnsi="宋体" w:eastAsia="宋体" w:cs="宋体"/>
      <w:color w:val="000000"/>
      <w:sz w:val="22"/>
      <w:szCs w:val="22"/>
      <w:u w:val="none"/>
    </w:rPr>
  </w:style>
  <w:style w:type="paragraph" w:styleId="10">
    <w:name w:val="No Spacing"/>
    <w:qFormat/>
    <w:uiPriority w:val="1"/>
    <w:pPr>
      <w:widowControl w:val="0"/>
      <w:ind w:firstLine="200" w:firstLineChars="200"/>
    </w:pPr>
    <w:rPr>
      <w:rFonts w:ascii="Times New Roman" w:hAnsi="Times New Roman" w:eastAsia="仿宋" w:cs="Times New Roman"/>
      <w:kern w:val="2"/>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233</Words>
  <Characters>276</Characters>
  <Lines>0</Lines>
  <Paragraphs>0</Paragraphs>
  <TotalTime>1</TotalTime>
  <ScaleCrop>false</ScaleCrop>
  <LinksUpToDate>false</LinksUpToDate>
  <CharactersWithSpaces>313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2023-05-31T07:31:00Z</dcterms:created>
  <dc:creator>Administrator</dc:creator>
  <cp:lastModifiedBy>山东华仁永旺</cp:lastModifiedBy>
  <dcterms:modified xsi:type="dcterms:W3CDTF">2023-06-26T02:04:22Z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779C65C48EAC4458A61DE06DF9281C9B_12</vt:lpwstr>
  </property>
</Properties>
</file>