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56539">
      <w:pPr>
        <w:autoSpaceDE w:val="0"/>
        <w:autoSpaceDN w:val="0"/>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snapToGrid w:val="0"/>
          <w:kern w:val="0"/>
          <w:sz w:val="24"/>
        </w:rPr>
        <w:t>供应商在“信用中国”、</w:t>
      </w:r>
      <w:r>
        <w:rPr>
          <w:rFonts w:hint="eastAsia" w:ascii="宋体" w:hAnsi="宋体" w:eastAsia="宋体" w:cs="Times New Roman"/>
          <w:snapToGrid w:val="0"/>
          <w:kern w:val="0"/>
          <w:sz w:val="24"/>
        </w:rPr>
        <w:t>“</w:t>
      </w:r>
      <w:r>
        <w:rPr>
          <w:rFonts w:hint="eastAsia" w:ascii="宋体" w:hAnsi="宋体" w:eastAsia="宋体" w:cs="宋体"/>
          <w:snapToGrid w:val="0"/>
          <w:kern w:val="0"/>
          <w:sz w:val="24"/>
        </w:rPr>
        <w:t>中国政府采购网”网站</w:t>
      </w:r>
      <w:r>
        <w:rPr>
          <w:rFonts w:hint="eastAsia" w:ascii="宋体" w:hAnsi="宋体" w:eastAsia="宋体" w:cs="Times New Roman"/>
          <w:snapToGrid w:val="0"/>
          <w:kern w:val="0"/>
          <w:sz w:val="24"/>
        </w:rPr>
        <w:t>被</w:t>
      </w:r>
      <w:r>
        <w:rPr>
          <w:rFonts w:hint="eastAsia" w:ascii="宋体" w:hAnsi="宋体" w:eastAsia="宋体" w:cs="宋体"/>
          <w:snapToGrid w:val="0"/>
          <w:kern w:val="0"/>
          <w:sz w:val="24"/>
        </w:rPr>
        <w:t>列入失信被执行人、重大税收违法失信主体名单的、政府采购严重违法失信行为记录名单（处罚期限尚未届满的）的，不得参与本项目的政府采购活动</w:t>
      </w:r>
      <w:r>
        <w:rPr>
          <w:rFonts w:hint="eastAsia" w:ascii="宋体" w:hAnsi="宋体" w:eastAsia="宋体" w:cs="宋体"/>
          <w:kern w:val="0"/>
          <w:sz w:val="24"/>
        </w:rPr>
        <w:t>。</w:t>
      </w:r>
    </w:p>
    <w:p w14:paraId="76195BA4">
      <w:pPr>
        <w:autoSpaceDE w:val="0"/>
        <w:autoSpaceDN w:val="0"/>
        <w:adjustRightInd w:val="0"/>
        <w:snapToGrid w:val="0"/>
        <w:spacing w:line="360" w:lineRule="auto"/>
        <w:ind w:firstLine="480" w:firstLineChars="200"/>
        <w:rPr>
          <w:rFonts w:ascii="宋体" w:hAnsi="宋体" w:eastAsia="宋体" w:cs="宋体"/>
          <w:kern w:val="0"/>
          <w:sz w:val="24"/>
        </w:rPr>
      </w:pPr>
      <w:r>
        <w:rPr>
          <w:rFonts w:hint="eastAsia" w:ascii="宋体" w:hAnsi="宋体" w:eastAsia="宋体" w:cs="宋体"/>
          <w:kern w:val="0"/>
          <w:sz w:val="24"/>
        </w:rPr>
        <w:t>采购人或采购代理机构将在“信用中国”和“中国政府采购网”网站上对供应商进行查询并打印查询记录，查询截止时点为：递交首次响应文件截止时间当日。对经查询被“信用中国”、</w:t>
      </w:r>
      <w:r>
        <w:rPr>
          <w:rFonts w:hint="eastAsia" w:ascii="宋体" w:hAnsi="宋体" w:eastAsia="宋体" w:cs="Times New Roman"/>
          <w:sz w:val="24"/>
        </w:rPr>
        <w:t>“</w:t>
      </w:r>
      <w:r>
        <w:rPr>
          <w:rFonts w:hint="eastAsia" w:ascii="宋体" w:hAnsi="宋体" w:eastAsia="宋体" w:cs="宋体"/>
          <w:kern w:val="0"/>
          <w:sz w:val="24"/>
        </w:rPr>
        <w:t>中国政府采购网”网站</w:t>
      </w:r>
      <w:r>
        <w:rPr>
          <w:rFonts w:hint="eastAsia" w:ascii="宋体" w:hAnsi="宋体" w:eastAsia="宋体" w:cs="Times New Roman"/>
          <w:sz w:val="24"/>
        </w:rPr>
        <w:t>被</w:t>
      </w:r>
      <w:r>
        <w:rPr>
          <w:rFonts w:hint="eastAsia" w:ascii="宋体" w:hAnsi="宋体" w:eastAsia="宋体" w:cs="宋体"/>
          <w:kern w:val="0"/>
          <w:sz w:val="24"/>
        </w:rPr>
        <w:t>列入失信被执行人、重大税收违法失信主体名单的、政府采购严重违法失信行为记录名单（处罚期限尚未届满的）的供应商，其报价将按无效报价处理。</w:t>
      </w:r>
      <w:r>
        <w:rPr>
          <w:rFonts w:hint="eastAsia" w:ascii="Times New Roman" w:hAnsi="Times New Roman" w:eastAsia="宋体" w:cs="Times New Roman"/>
          <w:sz w:val="24"/>
        </w:rPr>
        <w:t>两个以上的自然人、法人或者其他组织组成一个联合体，以一个供应商的身份共同参加政府采购活动的，应当对所有联合体成员进行信用记录查询，联合体成员存在上述不良信用记录的，视同联合体存在不良信用记录，其报价将按无效报价处理。</w:t>
      </w:r>
    </w:p>
    <w:p w14:paraId="6D479A0D">
      <w:pPr>
        <w:widowControl w:val="0"/>
        <w:spacing w:after="0" w:line="360" w:lineRule="auto"/>
        <w:ind w:firstLine="480" w:firstLineChars="200"/>
        <w:jc w:val="both"/>
        <w:rPr>
          <w:rFonts w:ascii="宋体" w:hAnsi="宋体" w:eastAsia="宋体" w:cs="Times New Roman"/>
          <w:b/>
          <w:bCs/>
          <w:kern w:val="0"/>
          <w:sz w:val="24"/>
          <w:szCs w:val="24"/>
          <w:lang w:val="en-US" w:eastAsia="zh-CN" w:bidi="ar-SA"/>
        </w:rPr>
      </w:pPr>
      <w:r>
        <w:rPr>
          <w:rFonts w:hint="eastAsia" w:ascii="宋体" w:hAnsi="宋体" w:eastAsia="宋体" w:cs="Times New Roman"/>
          <w:bCs/>
          <w:color w:val="000000"/>
          <w:kern w:val="0"/>
          <w:sz w:val="24"/>
          <w:szCs w:val="24"/>
          <w:lang w:val="en-US" w:eastAsia="zh-CN" w:bidi="ar-SA"/>
        </w:rPr>
        <w:t>采购人或采购代理机</w:t>
      </w:r>
      <w:bookmarkStart w:id="0" w:name="_GoBack"/>
      <w:bookmarkEnd w:id="0"/>
      <w:r>
        <w:rPr>
          <w:rFonts w:hint="eastAsia" w:ascii="宋体" w:hAnsi="宋体" w:eastAsia="宋体" w:cs="Times New Roman"/>
          <w:bCs/>
          <w:color w:val="000000"/>
          <w:kern w:val="0"/>
          <w:sz w:val="24"/>
          <w:szCs w:val="24"/>
          <w:lang w:val="en-US" w:eastAsia="zh-CN" w:bidi="ar-SA"/>
        </w:rPr>
        <w:t>构对于查询到的供应商失信行为事由、处理机关名称及处理日期、处理有效期间等，以屏幕截图的方式保存，并承诺查询记录仅用于本次采购活动过程中，不用于其他目的。供应商不良信用记录以采购人或采购代理机构现场查询结果为准，并如实记录查询情况。供应商自行提供的与网站信息不一致的其他证明材料亦不作为资格审查的依据。在本采购文件规定的查询时间之后，网站信息发生的任何变更均不再作为评审依据。</w:t>
      </w:r>
    </w:p>
    <w:p w14:paraId="031B2487">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4C675F"/>
    <w:rsid w:val="24FD6053"/>
    <w:rsid w:val="684C6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kern w:val="0"/>
      <w:sz w:val="20"/>
    </w:rPr>
  </w:style>
  <w:style w:type="paragraph" w:styleId="3">
    <w:name w:val="Normal Indent"/>
    <w:basedOn w:val="1"/>
    <w:next w:val="1"/>
    <w:qFormat/>
    <w:uiPriority w:val="99"/>
    <w:pPr>
      <w:ind w:firstLine="420" w:firstLineChars="200"/>
    </w:pPr>
    <w:rPr>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477</Words>
  <Characters>477</Characters>
  <Lines>0</Lines>
  <Paragraphs>0</Paragraphs>
  <TotalTime>0</TotalTime>
  <ScaleCrop>false</ScaleCrop>
  <LinksUpToDate>false</LinksUpToDate>
  <CharactersWithSpaces>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2026-03-31T13:29:00Z</dcterms:created>
  <dc:creator>一株木棉kapok</dc:creator>
  <cp:lastModifiedBy>一株木棉kapok</cp:lastModifiedBy>
  <dcterms:modified xsi:type="dcterms:W3CDTF">2026-04-01T07:04:57Z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DFE057D3DF924C54BDB57FB2807DF96B_11</vt:lpwstr>
  </property>
  <property fmtid="{D5CDD505-2E9C-101B-9397-08002B2CF9AE}" pid="4" name="KSOTemplateDocerSaveRecord">
    <vt:lpwstr>eyJoZGlkIjoiNGJiNGJkNDZiZDRmNWQyZDBhZGZiMTg0NjFhYjEyMTEiLCJ1c2VySWQiOiI0MDQzODcwODEifQ==</vt:lpwstr>
  </property>
</Properties>
</file>