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5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山东第一医科大学（山东省医学科学院）泰安校区学生公寓紫薇园C座厕所洗手间改造项目结果公告（采购包1）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一、项目编号：SDGP370000000202602005992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二、项目名称：山东第一医科大学（山东省医学科学院）泰安校区学生公寓紫薇园C座厕所洗手间改造项目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采购包1: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076"/>
        <w:gridCol w:w="3115"/>
        <w:gridCol w:w="1557"/>
        <w:gridCol w:w="1557"/>
      </w:tblGrid>
      <w:tr>
        <w:tc>
          <w:tcPr>
            <w:tcW w:type="dxa" w:w="207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供应商名称</w:t>
            </w:r>
          </w:p>
        </w:tc>
        <w:tc>
          <w:tcPr>
            <w:tcW w:type="dxa" w:w="3115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供应商地址</w:t>
            </w:r>
          </w:p>
        </w:tc>
        <w:tc>
          <w:tcPr>
            <w:tcW w:type="dxa" w:w="1557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中标（成交）金额</w:t>
            </w:r>
          </w:p>
        </w:tc>
        <w:tc>
          <w:tcPr>
            <w:tcW w:type="dxa" w:w="1557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评审总得分</w:t>
            </w:r>
          </w:p>
        </w:tc>
      </w:tr>
      <w:tr>
        <w:tc>
          <w:tcPr>
            <w:tcW w:type="dxa" w:w="207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山东锐诚建设发展集团有限公司</w:t>
            </w:r>
          </w:p>
        </w:tc>
        <w:tc>
          <w:tcPr>
            <w:tcW w:type="dxa" w:w="3115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济南市高新区正丰路554号5号科研楼107</w:t>
            </w:r>
          </w:p>
        </w:tc>
        <w:tc>
          <w:tcPr>
            <w:tcW w:type="dxa" w:w="1557"/>
          </w:tcPr>
          <w:p>
            <w:pPr>
              <w:pStyle w:val="null5"/>
              <w:jc w:val="right"/>
            </w:pPr>
            <w:r>
              <w:rPr>
                <w:rFonts w:ascii="仿宋_GB2312" w:hAnsi="仿宋_GB2312" w:cs="仿宋_GB2312" w:eastAsia="仿宋_GB2312"/>
              </w:rPr>
              <w:t>6,290,000.00元</w:t>
            </w:r>
          </w:p>
        </w:tc>
        <w:tc>
          <w:tcPr>
            <w:tcW w:type="dxa" w:w="1557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87.63</w:t>
            </w:r>
          </w:p>
        </w:tc>
      </w:tr>
    </w:tbl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合同包1: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工程类（山东锐诚建设发展集团有限公司）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86"/>
        <w:gridCol w:w="1080"/>
        <w:gridCol w:w="1080"/>
        <w:gridCol w:w="1350"/>
        <w:gridCol w:w="1080"/>
        <w:gridCol w:w="1080"/>
        <w:gridCol w:w="1350"/>
      </w:tblGrid>
      <w:tr>
        <w:tc>
          <w:tcPr>
            <w:tcW w:type="dxa" w:w="128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品目号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品目名称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采购标的</w:t>
            </w:r>
          </w:p>
        </w:tc>
        <w:tc>
          <w:tcPr>
            <w:tcW w:type="dxa" w:w="135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施工范围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施工工期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项目经理</w:t>
            </w:r>
          </w:p>
        </w:tc>
        <w:tc>
          <w:tcPr>
            <w:tcW w:type="dxa" w:w="135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执业证书信息</w:t>
            </w:r>
          </w:p>
        </w:tc>
      </w:tr>
      <w:tr>
        <w:tc>
          <w:tcPr>
            <w:tcW w:type="dxa" w:w="128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1-1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房屋修缮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泰安校区学生公寓紫薇园C座厕所洗手间改造项目</w:t>
            </w:r>
          </w:p>
        </w:tc>
        <w:tc>
          <w:tcPr>
            <w:tcW w:type="dxa" w:w="135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本项目工程量清单及图纸范围内的施工、验收及保修等全部工作内容。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75日历天，具体开工时间以采购人通知时间为准。</w:t>
            </w:r>
          </w:p>
        </w:tc>
        <w:tc>
          <w:tcPr>
            <w:tcW w:type="dxa" w:w="108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杨福平</w:t>
            </w:r>
          </w:p>
        </w:tc>
        <w:tc>
          <w:tcPr>
            <w:tcW w:type="dxa" w:w="1350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项目经理建造师证书：鲁1372023202307040安全生产考核合格证书：鲁建安B(2023)8021661</w:t>
            </w:r>
          </w:p>
        </w:tc>
      </w:tr>
    </w:tbl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张勇（采购人代表）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王海龙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秦效庆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杨锡生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李丽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代理服务费收费标准：</w:t>
      </w:r>
    </w:p>
    <w:p>
      <w:pPr>
        <w:pStyle w:val="null5"/>
        <w:ind w:left="2850"/>
      </w:pPr>
      <w:r>
        <w:rPr>
          <w:rFonts w:ascii="仿宋_GB2312" w:hAnsi="仿宋_GB2312" w:cs="仿宋_GB2312" w:eastAsia="仿宋_GB2312"/>
        </w:rPr>
        <w:t>1、代理服务费参照《国家发展改⾰委办公厅关于招标代理服务收费有关问题的通知》(发改办价格[2003]857号)和国家计委关于《招标代理服务收费管理暂⾏办法》（计价格[2002]1980号）⽂件⼯程类计费标准的70%计取。成交供应商应⾃本项⽬成交公⽰发布之⽇起3个⼯作⽇内按上述收费标准缴纳⾄代理机构。 账⼾信息如下：开⼾银⾏及账号如下：开⼾单位名称：山东省建设工程招标中心有限公司；开⼾银⾏：齐鲁银行股份有限公司济南阳光新路支行 账 号：1174414000000005910 注：缴纳时须注明“ 项⽬名称及包号 代理服务费”字样。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代理服务费金额：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合同包1：</w:t>
      </w:r>
      <w:r>
        <w:rPr>
          <w:rFonts w:ascii="仿宋_GB2312" w:hAnsi="仿宋_GB2312" w:cs="仿宋_GB2312" w:eastAsia="仿宋_GB2312"/>
        </w:rPr>
        <w:t>31567元。</w:t>
      </w:r>
      <w:r>
        <w:rPr>
          <w:rFonts w:ascii="仿宋_GB2312" w:hAnsi="仿宋_GB2312" w:cs="仿宋_GB2312" w:eastAsia="仿宋_GB2312"/>
        </w:rPr>
        <w:t>收取对象：</w:t>
      </w:r>
      <w:r>
        <w:rPr>
          <w:rFonts w:ascii="仿宋_GB2312" w:hAnsi="仿宋_GB2312" w:cs="仿宋_GB2312" w:eastAsia="仿宋_GB2312"/>
        </w:rPr>
        <w:t>中标（成交）供应商。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合同包1(厕所洗手间改造项目):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889"/>
        <w:gridCol w:w="1806"/>
        <w:gridCol w:w="1806"/>
        <w:gridCol w:w="1806"/>
      </w:tblGrid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供应商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资格性审查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符合性审查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综合得分</w:t>
            </w:r>
          </w:p>
        </w:tc>
      </w:tr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山东锐诚建设发展集团有限公司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87.63</w:t>
            </w:r>
          </w:p>
        </w:tc>
      </w:tr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山东通济建设集团有限公司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86.06</w:t>
            </w:r>
          </w:p>
        </w:tc>
      </w:tr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山东衡丰建设工程有限公司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85.71</w:t>
            </w:r>
          </w:p>
        </w:tc>
      </w:tr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荣星建设集团有限公司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85.56</w:t>
            </w:r>
          </w:p>
        </w:tc>
      </w:tr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山东金呈阳建设工程有限公司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85.45</w:t>
            </w:r>
          </w:p>
        </w:tc>
      </w:tr>
      <w:tr>
        <w:tc>
          <w:tcPr>
            <w:tcW w:type="dxa" w:w="2889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泰安市兴宏建筑安装有限公司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通过</w:t>
            </w:r>
          </w:p>
        </w:tc>
        <w:tc>
          <w:tcPr>
            <w:tcW w:type="dxa" w:w="1806"/>
          </w:tcPr>
          <w:p>
            <w:pPr>
              <w:pStyle w:val="null5"/>
            </w:pPr>
            <w:r>
              <w:rPr>
                <w:rFonts w:ascii="仿宋_GB2312" w:hAnsi="仿宋_GB2312" w:cs="仿宋_GB2312" w:eastAsia="仿宋_GB2312"/>
              </w:rPr>
              <w:t>83.12</w:t>
            </w:r>
          </w:p>
        </w:tc>
      </w:tr>
    </w:tbl>
    <w:p>
      <w:pPr>
        <w:pStyle w:val="null5"/>
      </w:pPr>
      <w:r>
        <w:rPr>
          <w:rFonts w:ascii="仿宋_GB2312" w:hAnsi="仿宋_GB2312" w:cs="仿宋_GB2312" w:eastAsia="仿宋_GB2312"/>
        </w:rPr>
        <w:t>未成交供应商的原因：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山东垚犇建设集团有限公司：强制性节能产品明细数量未响应工程量清单的数量。符合性审查不通过。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万旭宏业集团有限公司：强制性节能产品明细数量未响应工程量清单的数量。符合性审查不通过。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山东通济建设集团有限公司：评审得分较低（其他情形综合评审得分低于第一名）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山东衡丰建设工程有限公司：评审得分较低（其他情形综合评审得分低于第一名）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荣星建设集团有限公司：评审得分较低（其他情形综合评审得分低于第一名）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山东金呈阳建设工程有限公司：评审得分较低（其他情形综合评审得分低于第一名）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泰安市兴宏建筑安装有限公司：评审得分较低（其他情形综合评审得分低于第一名）</w:t>
      </w:r>
    </w:p>
    <w:p>
      <w:pPr>
        <w:pStyle w:val="null5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5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山东第一医科大学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济南市槐荫区青岛路6699号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0531-59556923</w:t>
      </w:r>
    </w:p>
    <w:p>
      <w:pPr>
        <w:pStyle w:val="null5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山东省建设工程招标中心有限公司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济南市卧龙路128号山东省建设节能示范大厦21、22楼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0531-87087173</w:t>
      </w:r>
    </w:p>
    <w:p>
      <w:pPr>
        <w:pStyle w:val="null5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邵万成</w:t>
      </w:r>
    </w:p>
    <w:p>
      <w:pPr>
        <w:pStyle w:val="null5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0531-87087173、18366172646</w:t>
      </w:r>
    </w:p>
    <w:p>
      <w:pPr>
        <w:pStyle w:val="null5"/>
        <w:jc w:val="right"/>
      </w:pPr>
      <w:r>
        <w:rPr>
          <w:rFonts w:ascii="仿宋_GB2312" w:hAnsi="仿宋_GB2312" w:cs="仿宋_GB2312" w:eastAsia="仿宋_GB2312"/>
        </w:rPr>
        <w:t>山东省建设工程招标中心有限公司</w:t>
      </w:r>
      <w:r>
        <w:br/>
      </w:r>
    </w:p>
    <w:p>
      <w:pPr>
        <w:pStyle w:val="null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/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 SwMEFAAAAAgAh07iQLNJWO7QAAAABQEAAA8AAABkcnMvZG93bnJldi54bWxNj0FLw0AQhe+C/2EZ oTe7aSsSYjYFS9OjYOPB4zY7JtHd2bC7TeO/dxRBL8M83vDme+V2dlZMGOLgScFqmYFAar0ZqFPw 0tS3OYiYNBltPaGCT4ywra6vSl0Yf6FnnI6pExxCsdAK+pTGQsrY9uh0XPoRib03H5xOLEMnTdAX DndWrrPsXjo9EH/o9Yi7HtuP49kp2NVNEyaMwb7iod68Pz3e4X5WanGzyh5AJJzT3zF84zM6VMx0 8mcyUVgFXCT9TPbWec7y9LvIqpT/6asvUEsDBBQAAAAIAIdO4kBrhfn7MQIAAGEEAAAOAAAAZHJz L2Uyb0RvYy54bWytVM2O0zAQviPxDpbvNGkRqypquipbFSFV7EoFcXYdp4nkP9luk/IA8AacuHDn ufocfM5PFy0c9sDFGXvG38z3zTiL21ZJchLO10bndDpJKRGam6LWh5x++rh5NafEB6YLJo0WOT0L T2+XL18sGpuJmamMLIQjANE+a2xOqxBsliSeV0IxPzFWaDhL4xQL2LpDUjjWAF3JZJamN0ljXGGd 4cJ7nK57Jx0Q3XMATVnWXKwNPyqhQ4/qhGQBlHxVW0+XXbVlKXi4L0svApE5BdPQrUgCex/XZLlg 2cExW9V8KIE9p4QnnBSrNZJeodYsMHJ09V9QqubOeFOGCTcq6Yl0ioDFNH2iza5iVnRcILW3V9H9 /4PlH04PjtQFJoESzRQafvn+7fLj1+XnVzKN8jTWZ4jaWcSF9q1pY+hw7nEYWbelU/ELPgR+iHu+ iivaQHi8NJ/N5ylcHL5xA5zk8bp1PrwTRpFo5NShe52o7LT1oQ8dQ2I2bTa1lDhnmdSkyenN6zdp d+HqAbjUyBFJ9MVGK7T7dmCwN8UZxJzpJ8NbvqmRfMt8eGAOo4CC8VjCPZZSGiQxg0VJZdyXf53H eHQIXkoajFZONV4SJfK9RucAGEbDjcZ+NPRR3RnMKrqBWjoTF1yQo1k6oz7jBa1iDriY5siU0zCa d6Efb7xALlarLuhoXX2o+guYO8vCVu8sj2miet6ujgFidhpHgXpVBt0weV2XhlcSR/vPfRf1+GdY /gZ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Cw BAAAW0NvbnRlbnRfVHlwZXNdLnhtbFBLAQIUAAoAAAAAAIdO4kAAAAAAAAAAAAAAAAAGAAAAAAAA AAAAEAAAAJIDAABfcmVscy9QSwECFAAUAAAACACHTuJAihRmPNEAAACUAQAACwAAAAAAAAABACAA AAC2AwAAX3JlbHMvLnJlbHNQSwECFAAKAAAAAACHTuJAAAAAAAAAAAAAAAAABAAAAAAAAAAAABAA AAAWAAAAZHJzL1BLAQIUABQAAAAIAIdO4kCzSVju0AAAAAUBAAAPAAAAAAAAAAEAIAAAADgAAABk cnMvZG93bnJldi54bWxQSwECFAAUAAAACACHTuJAa4X5+zECAABhBAAADgAAAAAAAAABACAAAAA1 AQAAZHJzL2Uyb0RvYy54bWxQSwUGAAAAAAYABgBZAQAA2AUAAAAA 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EF35BB"/>
    <w:rsid w:val="3EFD3BF8"/>
    <w:rsid w:val="3FDD15CC"/>
    <w:rsid w:val="FDEF35BB"/>
    <w:rsid w:val="FEAD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customStyle="true" w:type="paragraph" w:styleId="null5">
    <w:name w:val="null5"/>
    <w:hidden/>
    <w:rPr>
      <w:rFonts w:hint="eastAsia"/>
      <w:lang w:val="en-US" w:eastAsia="zh-CN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footer1.xml" Type="http://schemas.openxmlformats.org/officeDocument/2006/relationships/footer"/><Relationship Id="rId5" Target="theme/theme1.xml" Type="http://schemas.openxmlformats.org/officeDocument/2006/relationships/theme"/><Relationship Id="rId6" Target="../customXml/item1.xml" Type="http://schemas.openxmlformats.org/officeDocument/2006/relationships/customXml"/><Relationship Id="rId7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561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2024-02-02T20:16:00Z</dcterms:created>
  <dc:creator>058只是想要五块钱</dc:creator>
  <cp:lastModifiedBy>林永帆</cp:lastModifiedBy>
  <dcterms:modified xsi:type="dcterms:W3CDTF">2024-12-17T18:11:30Z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5D8F1B188C3812D3868BBB65C95415BD_41</vt:lpwstr>
  </property>
</Properties>
</file>