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36A25D">
      <w:pPr>
        <w:spacing w:line="580" w:lineRule="exact"/>
        <w:rPr>
          <w:rFonts w:ascii="黑体" w:hAnsi="黑体" w:eastAsia="黑体" w:cs="黑体"/>
          <w:b/>
          <w:sz w:val="32"/>
          <w:szCs w:val="32"/>
        </w:rPr>
      </w:pPr>
      <w:r>
        <w:rPr>
          <w:rFonts w:hint="eastAsia" w:ascii="黑体" w:hAnsi="黑体" w:eastAsia="黑体" w:cs="黑体"/>
          <w:b/>
          <w:sz w:val="32"/>
          <w:szCs w:val="32"/>
        </w:rPr>
        <w:t>附件5</w:t>
      </w:r>
    </w:p>
    <w:p w14:paraId="00A9D360">
      <w:pPr>
        <w:widowControl/>
        <w:spacing w:line="360" w:lineRule="exact"/>
        <w:jc w:val="center"/>
        <w:rPr>
          <w:rFonts w:ascii="方正小标宋简体" w:hAnsi="方正小标宋简体" w:eastAsia="方正小标宋简体" w:cs="方正小标宋简体"/>
          <w:color w:val="000000"/>
          <w:kern w:val="0"/>
          <w:sz w:val="28"/>
          <w:szCs w:val="28"/>
          <w:lang w:bidi="ar"/>
        </w:rPr>
      </w:pPr>
    </w:p>
    <w:p w14:paraId="7F537CF5">
      <w:pPr>
        <w:widowControl/>
        <w:spacing w:line="360" w:lineRule="exact"/>
        <w:jc w:val="center"/>
        <w:rPr>
          <w:rFonts w:ascii="方正小标宋简体" w:hAnsi="方正小标宋简体" w:eastAsia="方正小标宋简体" w:cs="方正小标宋简体"/>
          <w:color w:val="000000"/>
          <w:kern w:val="0"/>
          <w:sz w:val="28"/>
          <w:szCs w:val="28"/>
          <w:lang w:bidi="ar"/>
        </w:rPr>
      </w:pPr>
      <w:r>
        <w:rPr>
          <w:rFonts w:hint="eastAsia" w:ascii="方正小标宋简体" w:hAnsi="方正小标宋简体" w:eastAsia="方正小标宋简体" w:cs="方正小标宋简体"/>
          <w:color w:val="000000"/>
          <w:kern w:val="0"/>
          <w:sz w:val="28"/>
          <w:szCs w:val="28"/>
          <w:lang w:bidi="ar"/>
        </w:rPr>
        <w:t>山东第一医科大学（山东省医学科学院）</w:t>
      </w:r>
    </w:p>
    <w:p w14:paraId="3FC311C8">
      <w:pPr>
        <w:widowControl/>
        <w:spacing w:line="360" w:lineRule="exact"/>
        <w:jc w:val="center"/>
        <w:rPr>
          <w:rFonts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color w:val="000000"/>
          <w:kern w:val="0"/>
          <w:sz w:val="28"/>
          <w:szCs w:val="28"/>
          <w:lang w:bidi="ar"/>
        </w:rPr>
        <w:t>小额零星采购合同（工程类模板）</w:t>
      </w:r>
    </w:p>
    <w:p w14:paraId="58805218">
      <w:pPr>
        <w:widowControl/>
        <w:ind w:firstLine="480" w:firstLineChars="200"/>
        <w:jc w:val="left"/>
        <w:rPr>
          <w:rFonts w:ascii="仿宋_GB2312" w:hAnsi="仿宋_GB2312" w:eastAsia="仿宋_GB2312" w:cs="仿宋_GB2312"/>
          <w:color w:val="000000"/>
          <w:kern w:val="0"/>
          <w:sz w:val="24"/>
          <w:lang w:bidi="ar"/>
        </w:rPr>
      </w:pPr>
    </w:p>
    <w:p w14:paraId="3A93D5F8">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合 </w:t>
      </w:r>
      <w:r>
        <w:rPr>
          <w:rFonts w:ascii="黑体" w:hAnsi="黑体" w:eastAsia="黑体" w:cs="黑体"/>
          <w:color w:val="000000"/>
          <w:kern w:val="0"/>
          <w:sz w:val="24"/>
          <w:lang w:bidi="ar"/>
        </w:rPr>
        <w:t xml:space="preserve"> </w:t>
      </w:r>
      <w:r>
        <w:rPr>
          <w:rFonts w:hint="eastAsia" w:ascii="黑体" w:hAnsi="黑体" w:eastAsia="黑体" w:cs="黑体"/>
          <w:color w:val="000000"/>
          <w:kern w:val="0"/>
          <w:sz w:val="24"/>
          <w:lang w:bidi="ar"/>
        </w:rPr>
        <w:t xml:space="preserve">同 编 号：  </w:t>
      </w:r>
    </w:p>
    <w:p w14:paraId="5D1761A7">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项 </w:t>
      </w:r>
      <w:r>
        <w:rPr>
          <w:rFonts w:ascii="黑体" w:hAnsi="黑体" w:eastAsia="黑体" w:cs="黑体"/>
          <w:color w:val="000000"/>
          <w:kern w:val="0"/>
          <w:sz w:val="24"/>
          <w:lang w:bidi="ar"/>
        </w:rPr>
        <w:t xml:space="preserve"> </w:t>
      </w:r>
      <w:r>
        <w:rPr>
          <w:rFonts w:hint="eastAsia" w:ascii="黑体" w:hAnsi="黑体" w:eastAsia="黑体" w:cs="黑体"/>
          <w:color w:val="000000"/>
          <w:kern w:val="0"/>
          <w:sz w:val="24"/>
          <w:lang w:bidi="ar"/>
        </w:rPr>
        <w:t xml:space="preserve">目 名 称： </w:t>
      </w:r>
    </w:p>
    <w:p w14:paraId="12B6D063">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甲方（采购人）：</w:t>
      </w:r>
    </w:p>
    <w:p w14:paraId="24764A47">
      <w:pPr>
        <w:widowControl/>
        <w:spacing w:line="400" w:lineRule="exact"/>
        <w:ind w:firstLine="480" w:firstLineChars="200"/>
        <w:jc w:val="left"/>
        <w:rPr>
          <w:rFonts w:ascii="黑体" w:hAnsi="黑体" w:eastAsia="黑体" w:cs="黑体"/>
          <w:sz w:val="24"/>
        </w:rPr>
      </w:pPr>
      <w:r>
        <w:rPr>
          <w:rFonts w:hint="eastAsia" w:ascii="黑体" w:hAnsi="黑体" w:eastAsia="黑体" w:cs="黑体"/>
          <w:color w:val="000000"/>
          <w:kern w:val="0"/>
          <w:sz w:val="24"/>
          <w:lang w:bidi="ar"/>
        </w:rPr>
        <w:t xml:space="preserve">乙方（供应商）： </w:t>
      </w:r>
    </w:p>
    <w:p w14:paraId="78274B31">
      <w:pPr>
        <w:widowControl/>
        <w:spacing w:line="400" w:lineRule="exact"/>
        <w:ind w:firstLine="480" w:firstLineChars="200"/>
        <w:jc w:val="left"/>
        <w:rPr>
          <w:rFonts w:ascii="仿宋_GB2312" w:hAnsi="仿宋_GB2312" w:eastAsia="仿宋_GB2312" w:cs="仿宋_GB2312"/>
          <w:color w:val="000000"/>
          <w:kern w:val="0"/>
          <w:sz w:val="24"/>
          <w:lang w:bidi="ar"/>
        </w:rPr>
      </w:pPr>
    </w:p>
    <w:p w14:paraId="3205502F">
      <w:pPr>
        <w:spacing w:line="400" w:lineRule="exact"/>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（甲方）所需</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（项目名称）以</w:t>
      </w:r>
      <w:r>
        <w:rPr>
          <w:rFonts w:hint="eastAsia" w:ascii="仿宋_GB2312" w:hAnsi="仿宋_GB2312" w:eastAsia="仿宋_GB2312" w:cs="仿宋_GB2312"/>
          <w:color w:val="000000"/>
          <w:kern w:val="0"/>
          <w:sz w:val="24"/>
          <w:u w:val="single"/>
          <w:lang w:bidi="ar"/>
        </w:rPr>
        <w:t xml:space="preserve">          </w:t>
      </w:r>
      <w:r>
        <w:rPr>
          <w:rFonts w:hint="eastAsia" w:ascii="仿宋_GB2312" w:hAnsi="仿宋_GB2312" w:eastAsia="仿宋_GB2312" w:cs="仿宋_GB2312"/>
          <w:color w:val="000000"/>
          <w:kern w:val="0"/>
          <w:sz w:val="24"/>
          <w:lang w:bidi="ar"/>
        </w:rPr>
        <w:t>方式进行采购。经</w:t>
      </w:r>
      <w:r>
        <w:rPr>
          <w:rFonts w:hint="eastAsia" w:ascii="仿宋_GB2312" w:hAnsi="仿宋_GB2312" w:eastAsia="仿宋_GB2312" w:cs="仿宋_GB2312"/>
          <w:color w:val="000000"/>
          <w:kern w:val="0"/>
          <w:sz w:val="24"/>
          <w:u w:val="single"/>
          <w:lang w:val="en-US" w:eastAsia="zh-CN" w:bidi="ar"/>
        </w:rPr>
        <w:t xml:space="preserve">            </w:t>
      </w:r>
      <w:r>
        <w:rPr>
          <w:rFonts w:hint="eastAsia" w:ascii="仿宋_GB2312" w:hAnsi="仿宋_GB2312" w:eastAsia="仿宋_GB2312" w:cs="仿宋_GB2312"/>
          <w:color w:val="000000"/>
          <w:kern w:val="0"/>
          <w:sz w:val="24"/>
          <w:lang w:val="en-US" w:eastAsia="zh-CN" w:bidi="ar"/>
        </w:rPr>
        <w:t>(单位或部门）</w:t>
      </w:r>
      <w:bookmarkStart w:id="0" w:name="_GoBack"/>
      <w:r>
        <w:rPr>
          <w:rFonts w:hint="eastAsia" w:ascii="仿宋_GB2312" w:hAnsi="仿宋_GB2312" w:eastAsia="仿宋_GB2312" w:cs="仿宋_GB2312"/>
          <w:color w:val="000000"/>
          <w:kern w:val="0"/>
          <w:sz w:val="24"/>
          <w:highlight w:val="none"/>
          <w:lang w:val="en-US" w:eastAsia="zh-CN" w:bidi="ar"/>
        </w:rPr>
        <w:t>采购小组</w:t>
      </w:r>
      <w:r>
        <w:rPr>
          <w:rFonts w:hint="eastAsia" w:ascii="仿宋_GB2312" w:hAnsi="仿宋_GB2312" w:eastAsia="仿宋_GB2312" w:cs="仿宋_GB2312"/>
          <w:color w:val="000000"/>
          <w:kern w:val="0"/>
          <w:sz w:val="24"/>
          <w:highlight w:val="none"/>
          <w:lang w:bidi="ar"/>
        </w:rPr>
        <w:t>确定</w:t>
      </w:r>
      <w:r>
        <w:rPr>
          <w:rFonts w:hint="eastAsia"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lang w:bidi="ar"/>
        </w:rPr>
        <w:t>（乙方）为成交供应商。甲、乙双方根据《中华人民共和国民法典》《中华人民共和国建筑法》等相关法律法规的规定，经平等协商达成如下协议：</w:t>
      </w:r>
    </w:p>
    <w:p w14:paraId="46B36EE2">
      <w:pPr>
        <w:spacing w:line="400" w:lineRule="exact"/>
        <w:ind w:firstLine="480" w:firstLineChars="200"/>
        <w:rPr>
          <w:rFonts w:ascii="黑体" w:hAnsi="黑体" w:eastAsia="黑体" w:cs="仿宋_GB2312"/>
          <w:color w:val="000000"/>
          <w:kern w:val="0"/>
          <w:sz w:val="24"/>
          <w:highlight w:val="none"/>
          <w:lang w:bidi="ar"/>
        </w:rPr>
      </w:pPr>
      <w:r>
        <w:rPr>
          <w:rFonts w:ascii="黑体" w:hAnsi="黑体" w:eastAsia="黑体" w:cs="仿宋_GB2312"/>
          <w:color w:val="000000"/>
          <w:kern w:val="0"/>
          <w:sz w:val="24"/>
          <w:highlight w:val="none"/>
          <w:lang w:bidi="ar"/>
        </w:rPr>
        <w:t>一、工程概况</w:t>
      </w:r>
    </w:p>
    <w:p w14:paraId="11EC263C">
      <w:pPr>
        <w:spacing w:line="400" w:lineRule="exact"/>
        <w:ind w:firstLine="480" w:firstLineChars="200"/>
        <w:rPr>
          <w:rFonts w:ascii="仿宋_GB2312" w:hAnsi="仿宋_GB2312" w:eastAsia="仿宋_GB2312" w:cs="仿宋_GB2312"/>
          <w:color w:val="000000"/>
          <w:kern w:val="0"/>
          <w:sz w:val="24"/>
          <w:highlight w:val="none"/>
          <w:u w:val="single"/>
          <w:lang w:bidi="ar"/>
        </w:rPr>
      </w:pPr>
      <w:r>
        <w:rPr>
          <w:rFonts w:ascii="仿宋_GB2312" w:hAnsi="仿宋_GB2312" w:eastAsia="仿宋_GB2312" w:cs="仿宋_GB2312"/>
          <w:color w:val="000000"/>
          <w:kern w:val="0"/>
          <w:sz w:val="24"/>
          <w:highlight w:val="none"/>
          <w:lang w:bidi="ar"/>
        </w:rPr>
        <w:t>1.工程名称：</w:t>
      </w:r>
      <w:r>
        <w:rPr>
          <w:rFonts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u w:val="single"/>
          <w:lang w:bidi="ar"/>
        </w:rPr>
        <w:t xml:space="preserve">                                             </w:t>
      </w:r>
    </w:p>
    <w:p w14:paraId="61DF0844">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2.工程地点：</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 xml:space="preserve">               </w:t>
      </w:r>
    </w:p>
    <w:p w14:paraId="0A37BDE3">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3.工程内容：</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具体内容</w:t>
      </w:r>
      <w:r>
        <w:rPr>
          <w:rFonts w:hint="eastAsia" w:ascii="仿宋_GB2312" w:hAnsi="仿宋_GB2312" w:eastAsia="仿宋_GB2312" w:cs="仿宋_GB2312"/>
          <w:color w:val="000000"/>
          <w:kern w:val="0"/>
          <w:sz w:val="24"/>
          <w:highlight w:val="none"/>
          <w:lang w:val="en-US" w:eastAsia="zh-CN" w:bidi="ar"/>
        </w:rPr>
        <w:t>可列附件</w:t>
      </w:r>
      <w:r>
        <w:rPr>
          <w:rFonts w:ascii="仿宋_GB2312" w:hAnsi="仿宋_GB2312" w:eastAsia="仿宋_GB2312" w:cs="仿宋_GB2312"/>
          <w:color w:val="000000"/>
          <w:kern w:val="0"/>
          <w:sz w:val="24"/>
          <w:highlight w:val="none"/>
          <w:lang w:bidi="ar"/>
        </w:rPr>
        <w:t xml:space="preserve">。   </w:t>
      </w:r>
    </w:p>
    <w:p w14:paraId="736D0DBD">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4</w:t>
      </w:r>
      <w:r>
        <w:rPr>
          <w:rFonts w:ascii="仿宋_GB2312" w:hAnsi="仿宋_GB2312" w:eastAsia="仿宋_GB2312" w:cs="仿宋_GB2312"/>
          <w:color w:val="000000"/>
          <w:kern w:val="0"/>
          <w:sz w:val="24"/>
          <w:highlight w:val="none"/>
          <w:lang w:bidi="ar"/>
        </w:rPr>
        <w:t>.交付工期</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日历日，具体开工日期以甲方通知为准。</w:t>
      </w:r>
    </w:p>
    <w:p w14:paraId="31F102B0">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5</w:t>
      </w:r>
      <w:r>
        <w:rPr>
          <w:rFonts w:ascii="仿宋_GB2312" w:hAnsi="仿宋_GB2312" w:eastAsia="仿宋_GB2312" w:cs="仿宋_GB2312"/>
          <w:color w:val="000000"/>
          <w:kern w:val="0"/>
          <w:sz w:val="24"/>
          <w:highlight w:val="none"/>
          <w:lang w:bidi="ar"/>
        </w:rPr>
        <w:t>.联系人及电话：</w:t>
      </w:r>
    </w:p>
    <w:p w14:paraId="635B2C93">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发包人姓名</w:t>
      </w:r>
      <w:r>
        <w:rPr>
          <w:rFonts w:hint="eastAsia" w:ascii="仿宋_GB2312" w:hAnsi="仿宋_GB2312" w:eastAsia="仿宋_GB2312" w:cs="仿宋_GB2312"/>
          <w:color w:val="000000"/>
          <w:kern w:val="0"/>
          <w:sz w:val="24"/>
          <w:highlight w:val="none"/>
          <w:lang w:bidi="ar"/>
        </w:rPr>
        <w:t>：</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联系电话</w:t>
      </w:r>
      <w:r>
        <w:rPr>
          <w:rFonts w:hint="eastAsia" w:ascii="仿宋_GB2312" w:hAnsi="仿宋_GB2312" w:eastAsia="仿宋_GB2312" w:cs="仿宋_GB2312"/>
          <w:color w:val="000000"/>
          <w:kern w:val="0"/>
          <w:sz w:val="24"/>
          <w:highlight w:val="none"/>
          <w:lang w:bidi="ar"/>
        </w:rPr>
        <w:t>：</w:t>
      </w:r>
      <w:r>
        <w:rPr>
          <w:rFonts w:hint="eastAsia"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lang w:bidi="ar"/>
        </w:rPr>
        <w:t>；</w:t>
      </w:r>
    </w:p>
    <w:p w14:paraId="56558526">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承包人姓名</w:t>
      </w:r>
      <w:r>
        <w:rPr>
          <w:rFonts w:hint="eastAsia" w:ascii="仿宋_GB2312" w:hAnsi="仿宋_GB2312" w:eastAsia="仿宋_GB2312" w:cs="仿宋_GB2312"/>
          <w:color w:val="000000"/>
          <w:kern w:val="0"/>
          <w:sz w:val="24"/>
          <w:highlight w:val="none"/>
          <w:lang w:bidi="ar"/>
        </w:rPr>
        <w:t>：</w:t>
      </w:r>
      <w:r>
        <w:rPr>
          <w:rFonts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联系电话</w:t>
      </w:r>
      <w:r>
        <w:rPr>
          <w:rFonts w:hint="eastAsia" w:ascii="仿宋_GB2312" w:hAnsi="仿宋_GB2312" w:eastAsia="仿宋_GB2312" w:cs="仿宋_GB2312"/>
          <w:color w:val="000000"/>
          <w:kern w:val="0"/>
          <w:sz w:val="24"/>
          <w:highlight w:val="none"/>
          <w:lang w:bidi="ar"/>
        </w:rPr>
        <w:t>：</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lang w:bidi="ar"/>
        </w:rPr>
        <w:t>。</w:t>
      </w:r>
    </w:p>
    <w:p w14:paraId="3E38892D">
      <w:pPr>
        <w:spacing w:line="400" w:lineRule="exact"/>
        <w:ind w:firstLine="480" w:firstLineChars="200"/>
        <w:rPr>
          <w:rFonts w:ascii="黑体" w:hAnsi="黑体" w:eastAsia="黑体" w:cs="仿宋_GB2312"/>
          <w:color w:val="000000"/>
          <w:kern w:val="0"/>
          <w:sz w:val="24"/>
          <w:highlight w:val="none"/>
          <w:lang w:bidi="ar"/>
        </w:rPr>
      </w:pPr>
      <w:r>
        <w:rPr>
          <w:rFonts w:hint="eastAsia" w:ascii="黑体" w:hAnsi="黑体" w:eastAsia="黑体" w:cs="仿宋_GB2312"/>
          <w:color w:val="000000"/>
          <w:kern w:val="0"/>
          <w:sz w:val="24"/>
          <w:highlight w:val="none"/>
          <w:lang w:bidi="ar"/>
        </w:rPr>
        <w:t>二</w:t>
      </w:r>
      <w:r>
        <w:rPr>
          <w:rFonts w:ascii="黑体" w:hAnsi="黑体" w:eastAsia="黑体" w:cs="仿宋_GB2312"/>
          <w:color w:val="000000"/>
          <w:kern w:val="0"/>
          <w:sz w:val="24"/>
          <w:highlight w:val="none"/>
          <w:lang w:bidi="ar"/>
        </w:rPr>
        <w:t>、合同金额</w:t>
      </w:r>
    </w:p>
    <w:p w14:paraId="68629182">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1.签约合同价：（大写）</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 xml:space="preserve"> (¥ </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元）。</w:t>
      </w:r>
      <w:r>
        <w:rPr>
          <w:rFonts w:hint="eastAsia" w:ascii="仿宋_GB2312" w:hAnsi="仿宋_GB2312" w:eastAsia="仿宋_GB2312" w:cs="仿宋_GB2312"/>
          <w:color w:val="000000"/>
          <w:kern w:val="0"/>
          <w:sz w:val="24"/>
          <w:highlight w:val="none"/>
          <w:lang w:bidi="ar"/>
        </w:rPr>
        <w:t>乙方所报价格</w:t>
      </w:r>
      <w:r>
        <w:rPr>
          <w:rFonts w:ascii="仿宋_GB2312" w:hAnsi="仿宋_GB2312" w:eastAsia="仿宋_GB2312" w:cs="仿宋_GB2312"/>
          <w:color w:val="000000"/>
          <w:kern w:val="0"/>
          <w:sz w:val="24"/>
          <w:highlight w:val="none"/>
          <w:lang w:bidi="ar"/>
        </w:rPr>
        <w:t>包含但不限于施工临设费、人工费、材料费、机械费、设备费、安装费、检测费、垃圾清运费、管理费、税金、验收、措施费及特殊防护费、利润等整个项目所需的全部费用。除此之外，甲方无需向乙方支付任何其他费用。</w:t>
      </w:r>
    </w:p>
    <w:p w14:paraId="2F071165">
      <w:pPr>
        <w:spacing w:line="400" w:lineRule="exact"/>
        <w:ind w:firstLine="480" w:firstLineChars="200"/>
        <w:rPr>
          <w:rFonts w:hint="eastAsia" w:ascii="仿宋_GB2312" w:hAnsi="仿宋_GB2312" w:eastAsia="仿宋_GB2312" w:cs="仿宋_GB2312"/>
          <w:kern w:val="0"/>
          <w:sz w:val="24"/>
          <w:highlight w:val="none"/>
          <w:lang w:eastAsia="zh-CN" w:bidi="ar"/>
        </w:rPr>
      </w:pPr>
      <w:r>
        <w:rPr>
          <w:rFonts w:ascii="仿宋_GB2312" w:hAnsi="仿宋_GB2312" w:eastAsia="仿宋_GB2312" w:cs="仿宋_GB2312"/>
          <w:kern w:val="0"/>
          <w:sz w:val="24"/>
          <w:highlight w:val="none"/>
          <w:lang w:bidi="ar"/>
        </w:rPr>
        <w:t>2.</w:t>
      </w:r>
      <w:r>
        <w:rPr>
          <w:rFonts w:hint="eastAsia" w:ascii="仿宋_GB2312" w:hAnsi="仿宋_GB2312" w:eastAsia="仿宋_GB2312" w:cs="仿宋_GB2312"/>
          <w:kern w:val="0"/>
          <w:sz w:val="24"/>
          <w:highlight w:val="none"/>
          <w:lang w:val="en-US" w:eastAsia="zh-CN" w:bidi="ar"/>
        </w:rPr>
        <w:t>结算方式</w:t>
      </w:r>
      <w:r>
        <w:rPr>
          <w:rFonts w:ascii="仿宋_GB2312" w:hAnsi="仿宋_GB2312" w:eastAsia="仿宋_GB2312" w:cs="仿宋_GB2312"/>
          <w:kern w:val="0"/>
          <w:sz w:val="24"/>
          <w:highlight w:val="none"/>
          <w:lang w:bidi="ar"/>
        </w:rPr>
        <w:t>：</w:t>
      </w:r>
      <w:r>
        <w:rPr>
          <w:rFonts w:hint="eastAsia" w:ascii="仿宋_GB2312" w:hAnsi="仿宋_GB2312" w:eastAsia="仿宋_GB2312" w:cs="仿宋_GB2312"/>
          <w:kern w:val="0"/>
          <w:sz w:val="24"/>
          <w:highlight w:val="none"/>
          <w:lang w:val="en-US" w:eastAsia="zh-CN" w:bidi="ar"/>
        </w:rPr>
        <w:t>按结算定案值</w:t>
      </w:r>
      <w:r>
        <w:rPr>
          <w:rFonts w:hint="eastAsia" w:ascii="仿宋_GB2312" w:hAnsi="仿宋_GB2312" w:eastAsia="仿宋_GB2312" w:cs="仿宋_GB2312"/>
          <w:kern w:val="0"/>
          <w:sz w:val="24"/>
          <w:highlight w:val="none"/>
          <w:lang w:bidi="ar"/>
        </w:rPr>
        <w:t>进行结算</w:t>
      </w:r>
      <w:r>
        <w:rPr>
          <w:rFonts w:hint="eastAsia" w:ascii="仿宋_GB2312" w:hAnsi="仿宋_GB2312" w:eastAsia="仿宋_GB2312" w:cs="仿宋_GB2312"/>
          <w:kern w:val="0"/>
          <w:sz w:val="24"/>
          <w:highlight w:val="none"/>
          <w:lang w:eastAsia="zh-CN" w:bidi="ar"/>
        </w:rPr>
        <w:t>，</w:t>
      </w:r>
      <w:r>
        <w:rPr>
          <w:rFonts w:hint="eastAsia" w:ascii="仿宋_GB2312" w:hAnsi="仿宋_GB2312" w:eastAsia="仿宋_GB2312" w:cs="仿宋_GB2312"/>
          <w:kern w:val="0"/>
          <w:sz w:val="24"/>
          <w:highlight w:val="none"/>
          <w:lang w:val="en-US" w:eastAsia="zh-CN" w:bidi="ar"/>
        </w:rPr>
        <w:t>结算值不得超过预算金额</w:t>
      </w:r>
      <w:r>
        <w:rPr>
          <w:rFonts w:hint="eastAsia" w:ascii="仿宋_GB2312" w:hAnsi="仿宋_GB2312" w:eastAsia="仿宋_GB2312" w:cs="仿宋_GB2312"/>
          <w:kern w:val="0"/>
          <w:sz w:val="24"/>
          <w:highlight w:val="none"/>
          <w:lang w:eastAsia="zh-CN" w:bidi="ar"/>
        </w:rPr>
        <w:t>。</w:t>
      </w:r>
    </w:p>
    <w:p w14:paraId="55F8C8B7">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3.乙方账户信息</w:t>
      </w:r>
    </w:p>
    <w:p w14:paraId="2F23189E">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开户名称：</w:t>
      </w:r>
    </w:p>
    <w:p w14:paraId="141E7CD0">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开户银行：</w:t>
      </w:r>
    </w:p>
    <w:p w14:paraId="72E643E5">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账     号：</w:t>
      </w:r>
    </w:p>
    <w:p w14:paraId="4BCCFC1F">
      <w:pPr>
        <w:spacing w:line="400" w:lineRule="exact"/>
        <w:ind w:firstLine="480" w:firstLineChars="200"/>
        <w:rPr>
          <w:rFonts w:ascii="黑体" w:hAnsi="黑体" w:eastAsia="黑体" w:cs="仿宋_GB2312"/>
          <w:color w:val="000000"/>
          <w:kern w:val="0"/>
          <w:sz w:val="24"/>
          <w:highlight w:val="none"/>
          <w:lang w:bidi="ar"/>
        </w:rPr>
      </w:pPr>
      <w:r>
        <w:rPr>
          <w:rFonts w:hint="eastAsia" w:ascii="黑体" w:hAnsi="黑体" w:eastAsia="黑体" w:cs="仿宋_GB2312"/>
          <w:color w:val="000000"/>
          <w:kern w:val="0"/>
          <w:sz w:val="24"/>
          <w:highlight w:val="none"/>
          <w:lang w:bidi="ar"/>
        </w:rPr>
        <w:t>三</w:t>
      </w:r>
      <w:r>
        <w:rPr>
          <w:rFonts w:ascii="黑体" w:hAnsi="黑体" w:eastAsia="黑体" w:cs="仿宋_GB2312"/>
          <w:color w:val="000000"/>
          <w:kern w:val="0"/>
          <w:sz w:val="24"/>
          <w:highlight w:val="none"/>
          <w:lang w:bidi="ar"/>
        </w:rPr>
        <w:t>、付款途径</w:t>
      </w:r>
    </w:p>
    <w:p w14:paraId="047407C2">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val="en-US" w:eastAsia="zh-CN" w:bidi="ar"/>
        </w:rPr>
        <w:t>财政拨款：</w:t>
      </w:r>
      <w:r>
        <w:rPr>
          <w:rFonts w:hint="eastAsia" w:ascii="仿宋_GB2312" w:hAnsi="仿宋_GB2312" w:eastAsia="仿宋_GB2312" w:cs="仿宋_GB2312"/>
          <w:color w:val="000000"/>
          <w:kern w:val="0"/>
          <w:sz w:val="24"/>
          <w:highlight w:val="none"/>
          <w:u w:val="single"/>
          <w:lang w:val="en-US" w:eastAsia="zh-CN" w:bidi="ar"/>
        </w:rPr>
        <w:t xml:space="preserve">        </w:t>
      </w:r>
      <w:r>
        <w:rPr>
          <w:rFonts w:hint="eastAsia" w:ascii="仿宋_GB2312" w:hAnsi="仿宋_GB2312" w:eastAsia="仿宋_GB2312" w:cs="仿宋_GB2312"/>
          <w:color w:val="000000"/>
          <w:kern w:val="0"/>
          <w:sz w:val="24"/>
          <w:highlight w:val="none"/>
          <w:u w:val="none"/>
          <w:lang w:val="en-US" w:eastAsia="zh-CN" w:bidi="ar"/>
        </w:rPr>
        <w:t>元；</w:t>
      </w:r>
      <w:r>
        <w:rPr>
          <w:rFonts w:ascii="仿宋_GB2312" w:hAnsi="仿宋_GB2312" w:eastAsia="仿宋_GB2312" w:cs="仿宋_GB2312"/>
          <w:color w:val="000000"/>
          <w:kern w:val="0"/>
          <w:sz w:val="24"/>
          <w:highlight w:val="none"/>
          <w:lang w:bidi="ar"/>
        </w:rPr>
        <w:t>自筹资金：</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元；</w:t>
      </w:r>
      <w:r>
        <w:rPr>
          <w:rFonts w:hint="eastAsia" w:ascii="仿宋_GB2312" w:hAnsi="仿宋_GB2312" w:eastAsia="仿宋_GB2312" w:cs="仿宋_GB2312"/>
          <w:color w:val="000000"/>
          <w:kern w:val="0"/>
          <w:sz w:val="24"/>
          <w:highlight w:val="none"/>
          <w:lang w:bidi="ar"/>
        </w:rPr>
        <w:t>财务报销经费号：</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lang w:bidi="ar"/>
        </w:rPr>
        <w:t>。如因</w:t>
      </w:r>
      <w:r>
        <w:rPr>
          <w:rFonts w:hint="eastAsia" w:ascii="仿宋_GB2312" w:hAnsi="仿宋_GB2312" w:eastAsia="仿宋_GB2312" w:cs="仿宋_GB2312"/>
          <w:color w:val="000000"/>
          <w:kern w:val="0"/>
          <w:sz w:val="24"/>
          <w:highlight w:val="none"/>
          <w:lang w:val="en-US" w:eastAsia="zh-CN" w:bidi="ar"/>
        </w:rPr>
        <w:t>预算</w:t>
      </w:r>
      <w:r>
        <w:rPr>
          <w:rFonts w:hint="eastAsia" w:ascii="仿宋_GB2312" w:hAnsi="仿宋_GB2312" w:eastAsia="仿宋_GB2312" w:cs="仿宋_GB2312"/>
          <w:color w:val="000000"/>
          <w:kern w:val="0"/>
          <w:sz w:val="24"/>
          <w:highlight w:val="none"/>
          <w:lang w:bidi="ar"/>
        </w:rPr>
        <w:t xml:space="preserve">资金不到位而导致进度款或结算款迟延，甲方不承担逾期付款违约责任。 </w:t>
      </w:r>
    </w:p>
    <w:p w14:paraId="7080632F">
      <w:pPr>
        <w:spacing w:line="400" w:lineRule="exact"/>
        <w:ind w:firstLine="480" w:firstLineChars="200"/>
        <w:rPr>
          <w:rFonts w:ascii="黑体" w:hAnsi="黑体" w:eastAsia="黑体" w:cs="仿宋_GB2312"/>
          <w:color w:val="000000"/>
          <w:kern w:val="0"/>
          <w:sz w:val="24"/>
          <w:highlight w:val="none"/>
          <w:lang w:bidi="ar"/>
        </w:rPr>
      </w:pPr>
      <w:r>
        <w:rPr>
          <w:rFonts w:hint="eastAsia" w:ascii="黑体" w:hAnsi="黑体" w:eastAsia="黑体" w:cs="仿宋_GB2312"/>
          <w:color w:val="000000"/>
          <w:kern w:val="0"/>
          <w:sz w:val="24"/>
          <w:highlight w:val="none"/>
          <w:lang w:bidi="ar"/>
        </w:rPr>
        <w:t>四</w:t>
      </w:r>
      <w:r>
        <w:rPr>
          <w:rFonts w:ascii="黑体" w:hAnsi="黑体" w:eastAsia="黑体" w:cs="仿宋_GB2312"/>
          <w:color w:val="000000"/>
          <w:kern w:val="0"/>
          <w:sz w:val="24"/>
          <w:highlight w:val="none"/>
          <w:lang w:bidi="ar"/>
        </w:rPr>
        <w:t>、付款方式</w:t>
      </w:r>
    </w:p>
    <w:p w14:paraId="10D83B1B">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一次性支付方式。项目</w:t>
      </w:r>
      <w:r>
        <w:rPr>
          <w:rFonts w:hint="eastAsia" w:ascii="仿宋_GB2312" w:hAnsi="仿宋_GB2312" w:eastAsia="仿宋_GB2312" w:cs="仿宋_GB2312"/>
          <w:color w:val="000000"/>
          <w:kern w:val="0"/>
          <w:sz w:val="24"/>
          <w:highlight w:val="none"/>
          <w:lang w:bidi="ar"/>
        </w:rPr>
        <w:t>竣工</w:t>
      </w:r>
      <w:r>
        <w:rPr>
          <w:rFonts w:ascii="仿宋_GB2312" w:hAnsi="仿宋_GB2312" w:eastAsia="仿宋_GB2312" w:cs="仿宋_GB2312"/>
          <w:color w:val="000000"/>
          <w:kern w:val="0"/>
          <w:sz w:val="24"/>
          <w:highlight w:val="none"/>
          <w:lang w:bidi="ar"/>
        </w:rPr>
        <w:t>经双方</w:t>
      </w:r>
      <w:r>
        <w:rPr>
          <w:rFonts w:hint="eastAsia" w:ascii="仿宋_GB2312" w:hAnsi="仿宋_GB2312" w:eastAsia="仿宋_GB2312" w:cs="仿宋_GB2312"/>
          <w:color w:val="000000"/>
          <w:kern w:val="0"/>
          <w:sz w:val="24"/>
          <w:highlight w:val="none"/>
          <w:lang w:bidi="ar"/>
        </w:rPr>
        <w:t>验收合格交付使用</w:t>
      </w:r>
      <w:r>
        <w:rPr>
          <w:rFonts w:hint="eastAsia" w:ascii="仿宋_GB2312" w:hAnsi="仿宋_GB2312" w:eastAsia="仿宋_GB2312" w:cs="仿宋_GB2312"/>
          <w:color w:val="000000"/>
          <w:kern w:val="0"/>
          <w:sz w:val="24"/>
          <w:highlight w:val="none"/>
          <w:lang w:val="en-US" w:eastAsia="zh-CN" w:bidi="ar"/>
        </w:rPr>
        <w:t>并提报结算审计完毕后</w:t>
      </w:r>
      <w:r>
        <w:rPr>
          <w:rFonts w:hint="eastAsia" w:ascii="仿宋_GB2312" w:hAnsi="仿宋_GB2312" w:eastAsia="仿宋_GB2312" w:cs="仿宋_GB2312"/>
          <w:color w:val="000000"/>
          <w:kern w:val="0"/>
          <w:sz w:val="24"/>
          <w:highlight w:val="none"/>
          <w:lang w:bidi="ar"/>
        </w:rPr>
        <w:t>，</w:t>
      </w:r>
      <w:r>
        <w:rPr>
          <w:rFonts w:ascii="仿宋_GB2312" w:hAnsi="仿宋_GB2312" w:eastAsia="仿宋_GB2312" w:cs="仿宋_GB2312"/>
          <w:color w:val="000000"/>
          <w:kern w:val="0"/>
          <w:sz w:val="24"/>
          <w:highlight w:val="none"/>
          <w:lang w:bidi="ar"/>
        </w:rPr>
        <w:t>且甲方收到乙方开具全额合规的增值税发票之日起10个工作日内，甲方向乙方支付全部款项。乙方未及时开具发票或者发票信息不符等，甲方有权拒绝付款且不承担违约责任。</w:t>
      </w:r>
    </w:p>
    <w:p w14:paraId="3D46D8D4">
      <w:pPr>
        <w:spacing w:line="400" w:lineRule="exact"/>
        <w:ind w:firstLine="480" w:firstLineChars="200"/>
        <w:rPr>
          <w:rFonts w:ascii="黑体" w:hAnsi="黑体" w:eastAsia="黑体" w:cs="仿宋_GB2312"/>
          <w:color w:val="000000"/>
          <w:kern w:val="0"/>
          <w:sz w:val="24"/>
          <w:highlight w:val="none"/>
          <w:lang w:bidi="ar"/>
        </w:rPr>
      </w:pPr>
      <w:r>
        <w:rPr>
          <w:rFonts w:hint="eastAsia" w:ascii="黑体" w:hAnsi="黑体" w:eastAsia="黑体" w:cs="仿宋_GB2312"/>
          <w:color w:val="000000"/>
          <w:kern w:val="0"/>
          <w:sz w:val="24"/>
          <w:highlight w:val="none"/>
          <w:lang w:bidi="ar"/>
        </w:rPr>
        <w:t>五、双方管理人员</w:t>
      </w:r>
    </w:p>
    <w:p w14:paraId="3D648BEE">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1.</w:t>
      </w:r>
      <w:r>
        <w:rPr>
          <w:rFonts w:hint="eastAsia" w:ascii="仿宋_GB2312" w:hAnsi="仿宋_GB2312" w:eastAsia="仿宋_GB2312" w:cs="仿宋_GB2312"/>
          <w:color w:val="000000"/>
          <w:kern w:val="0"/>
          <w:sz w:val="24"/>
          <w:highlight w:val="none"/>
          <w:lang w:bidi="ar"/>
        </w:rPr>
        <w:t>甲方</w:t>
      </w:r>
      <w:r>
        <w:rPr>
          <w:rFonts w:ascii="仿宋_GB2312" w:hAnsi="仿宋_GB2312" w:eastAsia="仿宋_GB2312" w:cs="仿宋_GB2312"/>
          <w:color w:val="000000"/>
          <w:kern w:val="0"/>
          <w:sz w:val="24"/>
          <w:highlight w:val="none"/>
          <w:lang w:bidi="ar"/>
        </w:rPr>
        <w:t xml:space="preserve">指派 </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为</w:t>
      </w:r>
      <w:r>
        <w:rPr>
          <w:rFonts w:hint="eastAsia" w:ascii="仿宋_GB2312" w:hAnsi="仿宋_GB2312" w:eastAsia="仿宋_GB2312" w:cs="仿宋_GB2312"/>
          <w:color w:val="000000"/>
          <w:kern w:val="0"/>
          <w:sz w:val="24"/>
          <w:highlight w:val="none"/>
          <w:lang w:bidi="ar"/>
        </w:rPr>
        <w:t>该项目</w:t>
      </w:r>
      <w:r>
        <w:rPr>
          <w:rFonts w:ascii="仿宋_GB2312" w:hAnsi="仿宋_GB2312" w:eastAsia="仿宋_GB2312" w:cs="仿宋_GB2312"/>
          <w:color w:val="000000"/>
          <w:kern w:val="0"/>
          <w:sz w:val="24"/>
          <w:highlight w:val="none"/>
          <w:lang w:bidi="ar"/>
        </w:rPr>
        <w:t>代表，对工程质量、进度进行监督检查，办理验收、变更、登记手续和其他事宜。</w:t>
      </w:r>
    </w:p>
    <w:p w14:paraId="72BFDC26">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2.乙方项目负责人</w:t>
      </w:r>
    </w:p>
    <w:p w14:paraId="65166A56">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项目负责人姓名</w:t>
      </w:r>
      <w:r>
        <w:rPr>
          <w:rFonts w:ascii="仿宋_GB2312" w:hAnsi="仿宋_GB2312" w:eastAsia="仿宋_GB2312" w:cs="仿宋_GB2312"/>
          <w:color w:val="000000"/>
          <w:kern w:val="0"/>
          <w:sz w:val="24"/>
          <w:highlight w:val="none"/>
          <w:lang w:bidi="ar"/>
        </w:rPr>
        <w:t>：</w:t>
      </w:r>
      <w:r>
        <w:rPr>
          <w:rFonts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w:t>
      </w:r>
    </w:p>
    <w:p w14:paraId="3A0B9E6F">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负责人身份证号：</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w:t>
      </w:r>
    </w:p>
    <w:p w14:paraId="2B3964FD">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建造师注册证书号：</w:t>
      </w:r>
      <w:r>
        <w:rPr>
          <w:rFonts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w:t>
      </w:r>
    </w:p>
    <w:p w14:paraId="430D2F2E">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安全生产考核合格证书号：</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w:t>
      </w:r>
    </w:p>
    <w:p w14:paraId="696D8EEA">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联系电话：</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w:t>
      </w:r>
    </w:p>
    <w:p w14:paraId="5AE6DB4E">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乙方对项目负责人的授权范围如下：全权代表乙方履行合同并常驻施工现场，直接负责本工程施工中的各项责任。</w:t>
      </w:r>
    </w:p>
    <w:p w14:paraId="02FE64F5">
      <w:pPr>
        <w:spacing w:line="400" w:lineRule="exact"/>
        <w:ind w:firstLine="480" w:firstLineChars="200"/>
        <w:rPr>
          <w:rFonts w:ascii="黑体" w:hAnsi="黑体" w:eastAsia="黑体" w:cs="仿宋_GB2312"/>
          <w:color w:val="000000"/>
          <w:kern w:val="0"/>
          <w:sz w:val="24"/>
          <w:highlight w:val="none"/>
          <w:lang w:bidi="ar"/>
        </w:rPr>
      </w:pPr>
      <w:r>
        <w:rPr>
          <w:rFonts w:hint="eastAsia" w:ascii="黑体" w:hAnsi="黑体" w:eastAsia="黑体" w:cs="仿宋_GB2312"/>
          <w:color w:val="000000"/>
          <w:kern w:val="0"/>
          <w:sz w:val="24"/>
          <w:highlight w:val="none"/>
          <w:lang w:bidi="ar"/>
        </w:rPr>
        <w:t>六</w:t>
      </w:r>
      <w:r>
        <w:rPr>
          <w:rFonts w:ascii="黑体" w:hAnsi="黑体" w:eastAsia="黑体" w:cs="仿宋_GB2312"/>
          <w:color w:val="000000"/>
          <w:kern w:val="0"/>
          <w:sz w:val="24"/>
          <w:highlight w:val="none"/>
          <w:lang w:bidi="ar"/>
        </w:rPr>
        <w:t>、</w:t>
      </w:r>
      <w:r>
        <w:rPr>
          <w:rFonts w:hint="eastAsia" w:ascii="黑体" w:hAnsi="黑体" w:eastAsia="黑体" w:cs="仿宋_GB2312"/>
          <w:color w:val="000000"/>
          <w:kern w:val="0"/>
          <w:sz w:val="24"/>
          <w:highlight w:val="none"/>
          <w:lang w:bidi="ar"/>
        </w:rPr>
        <w:t>施工要求</w:t>
      </w:r>
    </w:p>
    <w:p w14:paraId="34625A6C">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1.本项目全部材料设备须选用优质合格产品。</w:t>
      </w:r>
      <w:r>
        <w:rPr>
          <w:rFonts w:hint="eastAsia" w:ascii="仿宋_GB2312" w:hAnsi="仿宋_GB2312" w:eastAsia="仿宋_GB2312" w:cs="仿宋_GB2312"/>
          <w:color w:val="000000"/>
          <w:kern w:val="0"/>
          <w:sz w:val="24"/>
          <w:highlight w:val="none"/>
          <w:lang w:bidi="ar"/>
        </w:rPr>
        <w:t>乙方</w:t>
      </w:r>
      <w:r>
        <w:rPr>
          <w:rFonts w:ascii="仿宋_GB2312" w:hAnsi="仿宋_GB2312" w:eastAsia="仿宋_GB2312" w:cs="仿宋_GB2312"/>
          <w:color w:val="000000"/>
          <w:kern w:val="0"/>
          <w:sz w:val="24"/>
          <w:highlight w:val="none"/>
          <w:lang w:bidi="ar"/>
        </w:rPr>
        <w:t>须无条件按照要求进行供货施工，不得擅自变更</w:t>
      </w:r>
      <w:r>
        <w:rPr>
          <w:rFonts w:hint="eastAsia" w:ascii="仿宋_GB2312" w:hAnsi="仿宋_GB2312" w:eastAsia="仿宋_GB2312" w:cs="仿宋_GB2312"/>
          <w:color w:val="000000"/>
          <w:kern w:val="0"/>
          <w:sz w:val="24"/>
          <w:highlight w:val="none"/>
          <w:lang w:bidi="ar"/>
        </w:rPr>
        <w:t>甲方</w:t>
      </w:r>
      <w:r>
        <w:rPr>
          <w:rFonts w:ascii="仿宋_GB2312" w:hAnsi="仿宋_GB2312" w:eastAsia="仿宋_GB2312" w:cs="仿宋_GB2312"/>
          <w:color w:val="000000"/>
          <w:kern w:val="0"/>
          <w:sz w:val="24"/>
          <w:highlight w:val="none"/>
          <w:lang w:bidi="ar"/>
        </w:rPr>
        <w:t>的要求，也不得因此而要求</w:t>
      </w:r>
      <w:r>
        <w:rPr>
          <w:rFonts w:hint="eastAsia" w:ascii="仿宋_GB2312" w:hAnsi="仿宋_GB2312" w:eastAsia="仿宋_GB2312" w:cs="仿宋_GB2312"/>
          <w:color w:val="000000"/>
          <w:kern w:val="0"/>
          <w:sz w:val="24"/>
          <w:highlight w:val="none"/>
          <w:lang w:bidi="ar"/>
        </w:rPr>
        <w:t>甲方</w:t>
      </w:r>
      <w:r>
        <w:rPr>
          <w:rFonts w:ascii="仿宋_GB2312" w:hAnsi="仿宋_GB2312" w:eastAsia="仿宋_GB2312" w:cs="仿宋_GB2312"/>
          <w:color w:val="000000"/>
          <w:kern w:val="0"/>
          <w:sz w:val="24"/>
          <w:highlight w:val="none"/>
          <w:lang w:bidi="ar"/>
        </w:rPr>
        <w:t>增加费用或申请延长工期，否则</w:t>
      </w:r>
      <w:r>
        <w:rPr>
          <w:rFonts w:hint="eastAsia" w:ascii="仿宋_GB2312" w:hAnsi="仿宋_GB2312" w:eastAsia="仿宋_GB2312" w:cs="仿宋_GB2312"/>
          <w:color w:val="000000"/>
          <w:kern w:val="0"/>
          <w:sz w:val="24"/>
          <w:highlight w:val="none"/>
          <w:lang w:bidi="ar"/>
        </w:rPr>
        <w:t>甲方</w:t>
      </w:r>
      <w:r>
        <w:rPr>
          <w:rFonts w:ascii="仿宋_GB2312" w:hAnsi="仿宋_GB2312" w:eastAsia="仿宋_GB2312" w:cs="仿宋_GB2312"/>
          <w:color w:val="000000"/>
          <w:kern w:val="0"/>
          <w:sz w:val="24"/>
          <w:highlight w:val="none"/>
          <w:lang w:bidi="ar"/>
        </w:rPr>
        <w:t>将有权终止合同并将视情况对</w:t>
      </w:r>
      <w:r>
        <w:rPr>
          <w:rFonts w:hint="eastAsia" w:ascii="仿宋_GB2312" w:hAnsi="仿宋_GB2312" w:eastAsia="仿宋_GB2312" w:cs="仿宋_GB2312"/>
          <w:color w:val="000000"/>
          <w:kern w:val="0"/>
          <w:sz w:val="24"/>
          <w:highlight w:val="none"/>
          <w:lang w:bidi="ar"/>
        </w:rPr>
        <w:t>乙方</w:t>
      </w:r>
      <w:r>
        <w:rPr>
          <w:rFonts w:ascii="仿宋_GB2312" w:hAnsi="仿宋_GB2312" w:eastAsia="仿宋_GB2312" w:cs="仿宋_GB2312"/>
          <w:color w:val="000000"/>
          <w:kern w:val="0"/>
          <w:sz w:val="24"/>
          <w:highlight w:val="none"/>
          <w:lang w:bidi="ar"/>
        </w:rPr>
        <w:t>提出索赔。</w:t>
      </w:r>
    </w:p>
    <w:p w14:paraId="36831624">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2.项目施工用水、电、施工现场的临时设施以及竣工后的清理工作，均由</w:t>
      </w:r>
      <w:r>
        <w:rPr>
          <w:rFonts w:hint="eastAsia" w:ascii="仿宋_GB2312" w:hAnsi="仿宋_GB2312" w:eastAsia="仿宋_GB2312" w:cs="仿宋_GB2312"/>
          <w:color w:val="000000"/>
          <w:kern w:val="0"/>
          <w:sz w:val="24"/>
          <w:highlight w:val="none"/>
          <w:lang w:bidi="ar"/>
        </w:rPr>
        <w:t>乙方</w:t>
      </w:r>
      <w:r>
        <w:rPr>
          <w:rFonts w:ascii="仿宋_GB2312" w:hAnsi="仿宋_GB2312" w:eastAsia="仿宋_GB2312" w:cs="仿宋_GB2312"/>
          <w:color w:val="000000"/>
          <w:kern w:val="0"/>
          <w:sz w:val="24"/>
          <w:highlight w:val="none"/>
          <w:lang w:bidi="ar"/>
        </w:rPr>
        <w:t>自行解决。</w:t>
      </w:r>
    </w:p>
    <w:p w14:paraId="551DB6C7">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3.项目施工过程中造成的建筑物、构筑物及其他设施的损坏，由</w:t>
      </w:r>
      <w:r>
        <w:rPr>
          <w:rFonts w:hint="eastAsia" w:ascii="仿宋_GB2312" w:hAnsi="仿宋_GB2312" w:eastAsia="仿宋_GB2312" w:cs="仿宋_GB2312"/>
          <w:color w:val="000000"/>
          <w:kern w:val="0"/>
          <w:sz w:val="24"/>
          <w:highlight w:val="none"/>
          <w:lang w:bidi="ar"/>
        </w:rPr>
        <w:t>乙方</w:t>
      </w:r>
      <w:r>
        <w:rPr>
          <w:rFonts w:ascii="仿宋_GB2312" w:hAnsi="仿宋_GB2312" w:eastAsia="仿宋_GB2312" w:cs="仿宋_GB2312"/>
          <w:color w:val="000000"/>
          <w:kern w:val="0"/>
          <w:sz w:val="24"/>
          <w:highlight w:val="none"/>
          <w:lang w:bidi="ar"/>
        </w:rPr>
        <w:t>负责恢复原状，一切责任由</w:t>
      </w:r>
      <w:r>
        <w:rPr>
          <w:rFonts w:hint="eastAsia" w:ascii="仿宋_GB2312" w:hAnsi="仿宋_GB2312" w:eastAsia="仿宋_GB2312" w:cs="仿宋_GB2312"/>
          <w:color w:val="000000"/>
          <w:kern w:val="0"/>
          <w:sz w:val="24"/>
          <w:highlight w:val="none"/>
          <w:lang w:bidi="ar"/>
        </w:rPr>
        <w:t>乙方</w:t>
      </w:r>
      <w:r>
        <w:rPr>
          <w:rFonts w:ascii="仿宋_GB2312" w:hAnsi="仿宋_GB2312" w:eastAsia="仿宋_GB2312" w:cs="仿宋_GB2312"/>
          <w:color w:val="000000"/>
          <w:kern w:val="0"/>
          <w:sz w:val="24"/>
          <w:highlight w:val="none"/>
          <w:lang w:bidi="ar"/>
        </w:rPr>
        <w:t>承担。</w:t>
      </w:r>
    </w:p>
    <w:p w14:paraId="1336DAE0">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4.施工人员必须佩戴安全帽，施工现场必须进行清理封闭，设置安全警示标志和警戒线，做好有关警示。</w:t>
      </w:r>
      <w:r>
        <w:rPr>
          <w:rFonts w:hint="eastAsia" w:ascii="仿宋_GB2312" w:hAnsi="仿宋_GB2312" w:eastAsia="仿宋_GB2312" w:cs="仿宋_GB2312"/>
          <w:color w:val="000000"/>
          <w:kern w:val="0"/>
          <w:sz w:val="24"/>
          <w:highlight w:val="none"/>
          <w:lang w:bidi="ar"/>
        </w:rPr>
        <w:t>乙方</w:t>
      </w:r>
      <w:r>
        <w:rPr>
          <w:rFonts w:ascii="仿宋_GB2312" w:hAnsi="仿宋_GB2312" w:eastAsia="仿宋_GB2312" w:cs="仿宋_GB2312"/>
          <w:color w:val="000000"/>
          <w:kern w:val="0"/>
          <w:sz w:val="24"/>
          <w:highlight w:val="none"/>
          <w:lang w:bidi="ar"/>
        </w:rPr>
        <w:t>必须对施工现场负责，施工过程中，机械设备的运转要避开活动时间，若出现安全事故，由</w:t>
      </w:r>
      <w:r>
        <w:rPr>
          <w:rFonts w:hint="eastAsia" w:ascii="仿宋_GB2312" w:hAnsi="仿宋_GB2312" w:eastAsia="仿宋_GB2312" w:cs="仿宋_GB2312"/>
          <w:color w:val="000000"/>
          <w:kern w:val="0"/>
          <w:sz w:val="24"/>
          <w:highlight w:val="none"/>
          <w:lang w:bidi="ar"/>
        </w:rPr>
        <w:t>乙方</w:t>
      </w:r>
      <w:r>
        <w:rPr>
          <w:rFonts w:ascii="仿宋_GB2312" w:hAnsi="仿宋_GB2312" w:eastAsia="仿宋_GB2312" w:cs="仿宋_GB2312"/>
          <w:color w:val="000000"/>
          <w:kern w:val="0"/>
          <w:sz w:val="24"/>
          <w:highlight w:val="none"/>
          <w:lang w:bidi="ar"/>
        </w:rPr>
        <w:t>全权负责。</w:t>
      </w:r>
    </w:p>
    <w:p w14:paraId="3347DB15">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5.</w:t>
      </w:r>
      <w:r>
        <w:rPr>
          <w:rFonts w:ascii="仿宋_GB2312" w:hAnsi="仿宋_GB2312" w:eastAsia="仿宋_GB2312" w:cs="仿宋_GB2312"/>
          <w:color w:val="000000"/>
          <w:kern w:val="0"/>
          <w:sz w:val="24"/>
          <w:highlight w:val="none"/>
          <w:lang w:bidi="ar"/>
        </w:rPr>
        <w:t>除合同规定且甲方事先书面同意外，乙方不得部分或者全部转让、分包履行其应履行的合同项下的义务。</w:t>
      </w:r>
    </w:p>
    <w:p w14:paraId="1F841AE7">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6.甲方</w:t>
      </w:r>
      <w:r>
        <w:rPr>
          <w:rFonts w:ascii="仿宋_GB2312" w:hAnsi="仿宋_GB2312" w:eastAsia="仿宋_GB2312" w:cs="仿宋_GB2312"/>
          <w:color w:val="000000"/>
          <w:kern w:val="0"/>
          <w:sz w:val="24"/>
          <w:highlight w:val="none"/>
          <w:lang w:bidi="ar"/>
        </w:rPr>
        <w:t>可对</w:t>
      </w:r>
      <w:r>
        <w:rPr>
          <w:rFonts w:hint="eastAsia" w:ascii="仿宋_GB2312" w:hAnsi="仿宋_GB2312" w:eastAsia="仿宋_GB2312" w:cs="仿宋_GB2312"/>
          <w:color w:val="000000"/>
          <w:kern w:val="0"/>
          <w:sz w:val="24"/>
          <w:highlight w:val="none"/>
          <w:lang w:bidi="ar"/>
        </w:rPr>
        <w:t>乙方</w:t>
      </w:r>
      <w:r>
        <w:rPr>
          <w:rFonts w:ascii="仿宋_GB2312" w:hAnsi="仿宋_GB2312" w:eastAsia="仿宋_GB2312" w:cs="仿宋_GB2312"/>
          <w:color w:val="000000"/>
          <w:kern w:val="0"/>
          <w:sz w:val="24"/>
          <w:highlight w:val="none"/>
          <w:lang w:bidi="ar"/>
        </w:rPr>
        <w:t>随时抽查，若发现不良行为或对工作不尽责行为，可酌情对其进行处罚。</w:t>
      </w:r>
    </w:p>
    <w:p w14:paraId="4B634476">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7</w:t>
      </w:r>
      <w:r>
        <w:rPr>
          <w:rFonts w:hint="eastAsia" w:ascii="仿宋_GB2312" w:hAnsi="仿宋_GB2312" w:eastAsia="仿宋_GB2312" w:cs="仿宋_GB2312"/>
          <w:color w:val="000000"/>
          <w:kern w:val="0"/>
          <w:sz w:val="24"/>
          <w:highlight w:val="none"/>
          <w:lang w:bidi="ar"/>
        </w:rPr>
        <w:t>.</w:t>
      </w:r>
      <w:r>
        <w:rPr>
          <w:rFonts w:ascii="仿宋_GB2312" w:hAnsi="仿宋_GB2312" w:eastAsia="仿宋_GB2312" w:cs="仿宋_GB2312"/>
          <w:color w:val="000000"/>
          <w:kern w:val="0"/>
          <w:sz w:val="24"/>
          <w:highlight w:val="none"/>
          <w:lang w:bidi="ar"/>
        </w:rPr>
        <w:t>未尽事宜按现行的国家规范和规程执行。</w:t>
      </w:r>
    </w:p>
    <w:p w14:paraId="33B5F1AD">
      <w:pPr>
        <w:spacing w:line="400" w:lineRule="exact"/>
        <w:ind w:firstLine="480" w:firstLineChars="200"/>
        <w:rPr>
          <w:rFonts w:ascii="黑体" w:hAnsi="黑体" w:eastAsia="黑体" w:cs="仿宋_GB2312"/>
          <w:color w:val="000000"/>
          <w:kern w:val="0"/>
          <w:sz w:val="24"/>
          <w:highlight w:val="none"/>
          <w:lang w:bidi="ar"/>
        </w:rPr>
      </w:pPr>
      <w:r>
        <w:rPr>
          <w:rFonts w:ascii="黑体" w:hAnsi="黑体" w:eastAsia="黑体" w:cs="仿宋_GB2312"/>
          <w:color w:val="000000"/>
          <w:kern w:val="0"/>
          <w:sz w:val="24"/>
          <w:highlight w:val="none"/>
          <w:lang w:bidi="ar"/>
        </w:rPr>
        <w:t>七、质量保</w:t>
      </w:r>
      <w:r>
        <w:rPr>
          <w:rFonts w:hint="eastAsia" w:ascii="黑体" w:hAnsi="黑体" w:eastAsia="黑体" w:cs="仿宋_GB2312"/>
          <w:color w:val="000000"/>
          <w:kern w:val="0"/>
          <w:sz w:val="24"/>
          <w:highlight w:val="none"/>
          <w:lang w:val="en-US" w:eastAsia="zh-CN" w:bidi="ar"/>
        </w:rPr>
        <w:t>修</w:t>
      </w:r>
      <w:r>
        <w:rPr>
          <w:rFonts w:ascii="黑体" w:hAnsi="黑体" w:eastAsia="黑体" w:cs="仿宋_GB2312"/>
          <w:color w:val="000000"/>
          <w:kern w:val="0"/>
          <w:sz w:val="24"/>
          <w:highlight w:val="none"/>
          <w:lang w:bidi="ar"/>
        </w:rPr>
        <w:t>期</w:t>
      </w:r>
    </w:p>
    <w:p w14:paraId="7C5314DE">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本项目质保期为</w:t>
      </w:r>
      <w:r>
        <w:rPr>
          <w:rFonts w:ascii="仿宋_GB2312" w:hAnsi="仿宋_GB2312" w:eastAsia="仿宋_GB2312" w:cs="仿宋_GB2312"/>
          <w:color w:val="000000"/>
          <w:kern w:val="0"/>
          <w:sz w:val="24"/>
          <w:highlight w:val="none"/>
          <w:u w:val="single"/>
          <w:lang w:bidi="ar"/>
        </w:rPr>
        <w:t xml:space="preserve"> </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年，自工程</w:t>
      </w:r>
      <w:r>
        <w:rPr>
          <w:rFonts w:hint="eastAsia" w:ascii="仿宋_GB2312" w:hAnsi="仿宋_GB2312" w:eastAsia="仿宋_GB2312" w:cs="仿宋_GB2312"/>
          <w:color w:val="000000"/>
          <w:kern w:val="0"/>
          <w:sz w:val="24"/>
          <w:highlight w:val="none"/>
          <w:lang w:bidi="ar"/>
        </w:rPr>
        <w:t>实际</w:t>
      </w:r>
      <w:r>
        <w:rPr>
          <w:rFonts w:ascii="仿宋_GB2312" w:hAnsi="仿宋_GB2312" w:eastAsia="仿宋_GB2312" w:cs="仿宋_GB2312"/>
          <w:color w:val="000000"/>
          <w:kern w:val="0"/>
          <w:sz w:val="24"/>
          <w:highlight w:val="none"/>
          <w:lang w:bidi="ar"/>
        </w:rPr>
        <w:t>竣工验收合格之日起计算</w:t>
      </w:r>
      <w:r>
        <w:rPr>
          <w:rFonts w:hint="eastAsia" w:ascii="仿宋_GB2312" w:hAnsi="仿宋_GB2312" w:eastAsia="仿宋_GB2312" w:cs="仿宋_GB2312"/>
          <w:color w:val="000000"/>
          <w:kern w:val="0"/>
          <w:sz w:val="24"/>
          <w:highlight w:val="none"/>
          <w:lang w:bidi="ar"/>
        </w:rPr>
        <w:t>。</w:t>
      </w:r>
      <w:r>
        <w:rPr>
          <w:rFonts w:ascii="仿宋_GB2312" w:hAnsi="仿宋_GB2312" w:eastAsia="仿宋_GB2312" w:cs="仿宋_GB2312"/>
          <w:color w:val="000000"/>
          <w:kern w:val="0"/>
          <w:sz w:val="24"/>
          <w:highlight w:val="none"/>
          <w:lang w:bidi="ar"/>
        </w:rPr>
        <w:t>质保期内实行三包</w:t>
      </w:r>
      <w:r>
        <w:rPr>
          <w:rFonts w:hint="eastAsia" w:ascii="仿宋_GB2312" w:hAnsi="仿宋_GB2312" w:eastAsia="仿宋_GB2312" w:cs="仿宋_GB2312"/>
          <w:color w:val="000000"/>
          <w:kern w:val="0"/>
          <w:sz w:val="24"/>
          <w:highlight w:val="none"/>
          <w:lang w:bidi="ar"/>
        </w:rPr>
        <w:t>，</w:t>
      </w:r>
      <w:r>
        <w:rPr>
          <w:rFonts w:ascii="仿宋_GB2312" w:hAnsi="仿宋_GB2312" w:eastAsia="仿宋_GB2312" w:cs="仿宋_GB2312"/>
          <w:color w:val="000000"/>
          <w:kern w:val="0"/>
          <w:sz w:val="24"/>
          <w:highlight w:val="none"/>
          <w:lang w:bidi="ar"/>
        </w:rPr>
        <w:t>对</w:t>
      </w:r>
      <w:r>
        <w:rPr>
          <w:rFonts w:hint="eastAsia" w:ascii="仿宋_GB2312" w:hAnsi="仿宋_GB2312" w:eastAsia="仿宋_GB2312" w:cs="仿宋_GB2312"/>
          <w:color w:val="000000"/>
          <w:kern w:val="0"/>
          <w:sz w:val="24"/>
          <w:highlight w:val="none"/>
          <w:lang w:bidi="ar"/>
        </w:rPr>
        <w:t>工程施工</w:t>
      </w:r>
      <w:r>
        <w:rPr>
          <w:rFonts w:ascii="仿宋_GB2312" w:hAnsi="仿宋_GB2312" w:eastAsia="仿宋_GB2312" w:cs="仿宋_GB2312"/>
          <w:color w:val="000000"/>
          <w:kern w:val="0"/>
          <w:sz w:val="24"/>
          <w:highlight w:val="none"/>
          <w:lang w:bidi="ar"/>
        </w:rPr>
        <w:t>提供的货物在质保期内，因产品质量而导致的缺陷，免费提供包修、包换、包退服务；自交付之日起</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年内出现质量问题的，免费维修。</w:t>
      </w:r>
      <w:r>
        <w:rPr>
          <w:rFonts w:hint="eastAsia" w:ascii="仿宋_GB2312" w:hAnsi="仿宋_GB2312" w:eastAsia="仿宋_GB2312" w:cs="仿宋_GB2312"/>
          <w:color w:val="000000"/>
          <w:kern w:val="0"/>
          <w:sz w:val="24"/>
          <w:highlight w:val="none"/>
          <w:lang w:bidi="ar"/>
        </w:rPr>
        <w:t>质量保修完成后，由甲方组织验收，保修费用由乙方承担。</w:t>
      </w:r>
    </w:p>
    <w:p w14:paraId="04D3FB39">
      <w:pPr>
        <w:spacing w:line="400" w:lineRule="exact"/>
        <w:ind w:firstLine="480" w:firstLineChars="200"/>
        <w:rPr>
          <w:rFonts w:ascii="黑体" w:hAnsi="黑体" w:eastAsia="黑体" w:cs="仿宋_GB2312"/>
          <w:color w:val="000000"/>
          <w:kern w:val="0"/>
          <w:sz w:val="24"/>
          <w:highlight w:val="none"/>
          <w:lang w:bidi="ar"/>
        </w:rPr>
      </w:pPr>
      <w:r>
        <w:rPr>
          <w:rFonts w:hint="eastAsia" w:ascii="黑体" w:hAnsi="黑体" w:eastAsia="黑体" w:cs="仿宋_GB2312"/>
          <w:color w:val="000000"/>
          <w:kern w:val="0"/>
          <w:sz w:val="24"/>
          <w:highlight w:val="none"/>
          <w:lang w:bidi="ar"/>
        </w:rPr>
        <w:t>八</w:t>
      </w:r>
      <w:r>
        <w:rPr>
          <w:rFonts w:ascii="黑体" w:hAnsi="黑体" w:eastAsia="黑体" w:cs="仿宋_GB2312"/>
          <w:color w:val="000000"/>
          <w:kern w:val="0"/>
          <w:sz w:val="24"/>
          <w:highlight w:val="none"/>
          <w:lang w:bidi="ar"/>
        </w:rPr>
        <w:t>、履约验收</w:t>
      </w:r>
    </w:p>
    <w:p w14:paraId="4DCCB523">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1.工程交付使用前，由甲方按规定组织验收。如工程需要检测，则由甲方委托检测单位，由乙方负责承担相应的费用。</w:t>
      </w:r>
    </w:p>
    <w:p w14:paraId="73DAEF15">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2.对工程的质量问题，甲方应在发现后向乙方提出异议，乙方在接到异议后，应当在</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日内负责处理，处理不及时的甲方有权委托第三方进行处理，由此产生的费用全部由乙方承担。</w:t>
      </w:r>
    </w:p>
    <w:p w14:paraId="026876F0">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3.经验收组共同验收，工程及设计达不到质量要求的，乙方应当限期整改并赔偿甲方的相关损失，乙方严重违约的甲方可以解除合同，并保留进一步索赔的权利。</w:t>
      </w:r>
    </w:p>
    <w:p w14:paraId="502ABE80">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4.工程施工过程中，必须服从甲方人员的管理。</w:t>
      </w:r>
    </w:p>
    <w:p w14:paraId="1357E699">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5.乙方须配合做好工程结算审计工作。</w:t>
      </w:r>
    </w:p>
    <w:p w14:paraId="3000222D">
      <w:pPr>
        <w:spacing w:line="400" w:lineRule="exact"/>
        <w:ind w:firstLine="480" w:firstLineChars="200"/>
        <w:rPr>
          <w:rFonts w:ascii="黑体" w:hAnsi="黑体" w:eastAsia="黑体" w:cs="仿宋_GB2312"/>
          <w:color w:val="000000"/>
          <w:kern w:val="0"/>
          <w:sz w:val="24"/>
          <w:highlight w:val="none"/>
          <w:lang w:bidi="ar"/>
        </w:rPr>
      </w:pPr>
      <w:r>
        <w:rPr>
          <w:rFonts w:ascii="黑体" w:hAnsi="黑体" w:eastAsia="黑体" w:cs="仿宋_GB2312"/>
          <w:color w:val="000000"/>
          <w:kern w:val="0"/>
          <w:sz w:val="24"/>
          <w:highlight w:val="none"/>
          <w:lang w:bidi="ar"/>
        </w:rPr>
        <w:t>九、质量保证金</w:t>
      </w:r>
    </w:p>
    <w:p w14:paraId="669BE907">
      <w:pPr>
        <w:spacing w:line="400" w:lineRule="exact"/>
        <w:ind w:left="239" w:leftChars="114" w:firstLine="240" w:firstLineChars="100"/>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乙方</w:t>
      </w:r>
      <w:r>
        <w:rPr>
          <w:rFonts w:hint="eastAsia" w:ascii="仿宋_GB2312" w:hAnsi="仿宋_GB2312" w:eastAsia="仿宋_GB2312" w:cs="仿宋_GB2312"/>
          <w:kern w:val="0"/>
          <w:sz w:val="24"/>
          <w:highlight w:val="none"/>
          <w:lang w:val="en-US" w:eastAsia="zh-CN" w:bidi="ar"/>
        </w:rPr>
        <w:t>根据甲方出具的工程结算审计定案值</w:t>
      </w:r>
      <w:r>
        <w:rPr>
          <w:rFonts w:hint="eastAsia" w:ascii="仿宋_GB2312" w:hAnsi="仿宋_GB2312" w:eastAsia="仿宋_GB2312" w:cs="仿宋_GB2312"/>
          <w:kern w:val="0"/>
          <w:sz w:val="24"/>
          <w:highlight w:val="none"/>
          <w:u w:val="single"/>
          <w:lang w:val="en-US" w:eastAsia="zh-CN" w:bidi="ar"/>
        </w:rPr>
        <w:t xml:space="preserve"> 7 </w:t>
      </w:r>
      <w:r>
        <w:rPr>
          <w:rFonts w:hint="eastAsia" w:ascii="仿宋_GB2312" w:hAnsi="仿宋_GB2312" w:eastAsia="仿宋_GB2312" w:cs="仿宋_GB2312"/>
          <w:kern w:val="0"/>
          <w:sz w:val="24"/>
          <w:highlight w:val="none"/>
          <w:lang w:val="en-US" w:eastAsia="zh-CN" w:bidi="ar"/>
        </w:rPr>
        <w:t>日内</w:t>
      </w:r>
      <w:r>
        <w:rPr>
          <w:rFonts w:hint="eastAsia" w:ascii="仿宋_GB2312" w:hAnsi="仿宋_GB2312" w:eastAsia="仿宋_GB2312" w:cs="仿宋_GB2312"/>
          <w:kern w:val="0"/>
          <w:sz w:val="24"/>
          <w:highlight w:val="none"/>
          <w:lang w:bidi="ar"/>
        </w:rPr>
        <w:t>缴纳</w:t>
      </w:r>
      <w:r>
        <w:rPr>
          <w:rFonts w:hint="eastAsia" w:ascii="仿宋_GB2312" w:hAnsi="仿宋_GB2312" w:eastAsia="仿宋_GB2312" w:cs="仿宋_GB2312"/>
          <w:kern w:val="0"/>
          <w:sz w:val="24"/>
          <w:highlight w:val="none"/>
          <w:lang w:val="en-US" w:eastAsia="zh-CN" w:bidi="ar"/>
        </w:rPr>
        <w:t>审计定案值</w:t>
      </w:r>
      <w:r>
        <w:rPr>
          <w:rFonts w:hint="eastAsia" w:ascii="仿宋_GB2312" w:hAnsi="仿宋_GB2312" w:eastAsia="仿宋_GB2312" w:cs="仿宋_GB2312"/>
          <w:kern w:val="0"/>
          <w:sz w:val="24"/>
          <w:highlight w:val="none"/>
          <w:u w:val="single"/>
          <w:lang w:bidi="ar"/>
        </w:rPr>
        <w:t>3%</w:t>
      </w:r>
      <w:r>
        <w:rPr>
          <w:rFonts w:hint="eastAsia" w:ascii="仿宋_GB2312" w:hAnsi="仿宋_GB2312" w:eastAsia="仿宋_GB2312" w:cs="仿宋_GB2312"/>
          <w:kern w:val="0"/>
          <w:sz w:val="24"/>
          <w:highlight w:val="none"/>
          <w:lang w:bidi="ar"/>
        </w:rPr>
        <w:t>的</w:t>
      </w:r>
      <w:r>
        <w:rPr>
          <w:rFonts w:hint="eastAsia" w:ascii="仿宋_GB2312" w:hAnsi="仿宋_GB2312" w:eastAsia="仿宋_GB2312" w:cs="仿宋_GB2312"/>
          <w:kern w:val="0"/>
          <w:sz w:val="24"/>
          <w:highlight w:val="none"/>
          <w:lang w:val="en-US" w:eastAsia="zh-CN" w:bidi="ar"/>
        </w:rPr>
        <w:t>质量</w:t>
      </w:r>
      <w:r>
        <w:rPr>
          <w:rFonts w:hint="eastAsia" w:ascii="仿宋_GB2312" w:hAnsi="仿宋_GB2312" w:eastAsia="仿宋_GB2312" w:cs="仿宋_GB2312"/>
          <w:kern w:val="0"/>
          <w:sz w:val="24"/>
          <w:highlight w:val="none"/>
          <w:lang w:bidi="ar"/>
        </w:rPr>
        <w:t>保证金，该保证金在质量保证期</w:t>
      </w:r>
      <w:r>
        <w:rPr>
          <w:rFonts w:hint="eastAsia" w:ascii="仿宋_GB2312" w:hAnsi="仿宋_GB2312" w:eastAsia="仿宋_GB2312" w:cs="仿宋_GB2312"/>
          <w:kern w:val="0"/>
          <w:sz w:val="24"/>
          <w:highlight w:val="none"/>
          <w:u w:val="single"/>
          <w:lang w:val="en-US" w:eastAsia="zh-CN" w:bidi="ar"/>
        </w:rPr>
        <w:t xml:space="preserve"> 2</w:t>
      </w:r>
      <w:r>
        <w:rPr>
          <w:rFonts w:hint="eastAsia" w:ascii="仿宋_GB2312" w:hAnsi="仿宋_GB2312" w:eastAsia="仿宋_GB2312" w:cs="仿宋_GB2312"/>
          <w:kern w:val="0"/>
          <w:sz w:val="24"/>
          <w:highlight w:val="none"/>
          <w:u w:val="none"/>
          <w:lang w:val="en-US" w:eastAsia="zh-CN" w:bidi="ar"/>
        </w:rPr>
        <w:t>年</w:t>
      </w:r>
      <w:r>
        <w:rPr>
          <w:rFonts w:hint="eastAsia" w:ascii="仿宋_GB2312" w:hAnsi="仿宋_GB2312" w:eastAsia="仿宋_GB2312" w:cs="仿宋_GB2312"/>
          <w:kern w:val="0"/>
          <w:sz w:val="24"/>
          <w:highlight w:val="none"/>
          <w:lang w:bidi="ar"/>
        </w:rPr>
        <w:t>满后经甲方确认无质量问题，由乙方向甲方提交申请，甲方根据履约情况无息退还给乙方。</w:t>
      </w:r>
    </w:p>
    <w:p w14:paraId="62430364">
      <w:pPr>
        <w:spacing w:line="400" w:lineRule="exact"/>
        <w:ind w:firstLine="480" w:firstLineChars="200"/>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val="en-US" w:eastAsia="zh-CN" w:bidi="ar"/>
        </w:rPr>
        <w:t>质量</w:t>
      </w:r>
      <w:r>
        <w:rPr>
          <w:rFonts w:hint="eastAsia" w:ascii="仿宋_GB2312" w:hAnsi="仿宋_GB2312" w:eastAsia="仿宋_GB2312" w:cs="仿宋_GB2312"/>
          <w:kern w:val="0"/>
          <w:sz w:val="24"/>
          <w:highlight w:val="none"/>
          <w:lang w:bidi="ar"/>
        </w:rPr>
        <w:t>保证金缴纳信息：</w:t>
      </w:r>
    </w:p>
    <w:p w14:paraId="2AE1AA40">
      <w:pPr>
        <w:spacing w:line="400" w:lineRule="exact"/>
        <w:ind w:firstLine="480" w:firstLineChars="200"/>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开户单位：山东第一医科大学</w:t>
      </w:r>
    </w:p>
    <w:p w14:paraId="7E16E08C">
      <w:pPr>
        <w:spacing w:line="400" w:lineRule="exact"/>
        <w:ind w:firstLine="480" w:firstLineChars="200"/>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开户银行：中国农业银行股份有限公司济南槐荫支行</w:t>
      </w:r>
    </w:p>
    <w:p w14:paraId="7E06C71B">
      <w:pPr>
        <w:spacing w:line="400" w:lineRule="exact"/>
        <w:ind w:firstLine="480" w:firstLineChars="200"/>
        <w:rPr>
          <w:rFonts w:ascii="仿宋_GB2312" w:hAnsi="仿宋_GB2312" w:eastAsia="仿宋_GB2312" w:cs="仿宋_GB2312"/>
          <w:kern w:val="0"/>
          <w:sz w:val="24"/>
          <w:highlight w:val="none"/>
          <w:lang w:bidi="ar"/>
        </w:rPr>
      </w:pPr>
      <w:r>
        <w:rPr>
          <w:rFonts w:hint="eastAsia" w:ascii="仿宋_GB2312" w:hAnsi="仿宋_GB2312" w:eastAsia="仿宋_GB2312" w:cs="仿宋_GB2312"/>
          <w:kern w:val="0"/>
          <w:sz w:val="24"/>
          <w:highlight w:val="none"/>
          <w:lang w:bidi="ar"/>
        </w:rPr>
        <w:t xml:space="preserve">帐 </w:t>
      </w:r>
      <w:r>
        <w:rPr>
          <w:rFonts w:ascii="仿宋_GB2312" w:hAnsi="仿宋_GB2312" w:eastAsia="仿宋_GB2312" w:cs="仿宋_GB2312"/>
          <w:kern w:val="0"/>
          <w:sz w:val="24"/>
          <w:highlight w:val="none"/>
          <w:lang w:bidi="ar"/>
        </w:rPr>
        <w:t xml:space="preserve">    </w:t>
      </w:r>
      <w:r>
        <w:rPr>
          <w:rFonts w:hint="eastAsia" w:ascii="仿宋_GB2312" w:hAnsi="仿宋_GB2312" w:eastAsia="仿宋_GB2312" w:cs="仿宋_GB2312"/>
          <w:kern w:val="0"/>
          <w:sz w:val="24"/>
          <w:highlight w:val="none"/>
          <w:lang w:bidi="ar"/>
        </w:rPr>
        <w:t>号：15126101040096666</w:t>
      </w:r>
      <w:r>
        <w:rPr>
          <w:rFonts w:hint="eastAsia" w:ascii="仿宋_GB2312" w:hAnsi="仿宋_GB2312" w:eastAsia="仿宋_GB2312" w:cs="仿宋_GB2312"/>
          <w:kern w:val="0"/>
          <w:sz w:val="24"/>
          <w:highlight w:val="none"/>
          <w:lang w:bidi="ar"/>
        </w:rPr>
        <w:tab/>
      </w:r>
    </w:p>
    <w:p w14:paraId="466DCD54">
      <w:pPr>
        <w:spacing w:line="400" w:lineRule="exact"/>
        <w:ind w:firstLine="480" w:firstLineChars="200"/>
        <w:rPr>
          <w:rFonts w:ascii="黑体" w:hAnsi="黑体" w:eastAsia="黑体" w:cs="仿宋_GB2312"/>
          <w:color w:val="000000"/>
          <w:kern w:val="0"/>
          <w:sz w:val="24"/>
          <w:highlight w:val="none"/>
          <w:lang w:bidi="ar"/>
        </w:rPr>
      </w:pPr>
      <w:r>
        <w:rPr>
          <w:rFonts w:hint="eastAsia" w:ascii="黑体" w:hAnsi="黑体" w:eastAsia="黑体" w:cs="仿宋_GB2312"/>
          <w:color w:val="000000"/>
          <w:kern w:val="0"/>
          <w:sz w:val="24"/>
          <w:highlight w:val="none"/>
          <w:lang w:bidi="ar"/>
        </w:rPr>
        <w:t>十</w:t>
      </w:r>
      <w:r>
        <w:rPr>
          <w:rFonts w:ascii="黑体" w:hAnsi="黑体" w:eastAsia="黑体" w:cs="仿宋_GB2312"/>
          <w:color w:val="000000"/>
          <w:kern w:val="0"/>
          <w:sz w:val="24"/>
          <w:highlight w:val="none"/>
          <w:lang w:bidi="ar"/>
        </w:rPr>
        <w:t>、违约责任</w:t>
      </w:r>
    </w:p>
    <w:p w14:paraId="2910B73A">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1.</w:t>
      </w:r>
      <w:r>
        <w:rPr>
          <w:rFonts w:ascii="仿宋_GB2312" w:hAnsi="仿宋_GB2312" w:eastAsia="仿宋_GB2312" w:cs="仿宋_GB2312"/>
          <w:color w:val="000000"/>
          <w:kern w:val="0"/>
          <w:sz w:val="24"/>
          <w:highlight w:val="none"/>
          <w:lang w:bidi="ar"/>
        </w:rPr>
        <w:t>乙方应在合同约定期限内交付并验收合格，否则每逾期</w:t>
      </w:r>
      <w:r>
        <w:rPr>
          <w:rFonts w:hint="eastAsia" w:ascii="仿宋_GB2312" w:hAnsi="仿宋_GB2312" w:eastAsia="仿宋_GB2312" w:cs="仿宋_GB2312"/>
          <w:color w:val="000000"/>
          <w:kern w:val="0"/>
          <w:sz w:val="24"/>
          <w:highlight w:val="none"/>
          <w:u w:val="single"/>
          <w:lang w:val="en-US" w:eastAsia="zh-CN" w:bidi="ar"/>
        </w:rPr>
        <w:t xml:space="preserve"> 1 </w:t>
      </w:r>
      <w:r>
        <w:rPr>
          <w:rFonts w:ascii="仿宋_GB2312" w:hAnsi="仿宋_GB2312" w:eastAsia="仿宋_GB2312" w:cs="仿宋_GB2312"/>
          <w:color w:val="000000"/>
          <w:kern w:val="0"/>
          <w:sz w:val="24"/>
          <w:highlight w:val="none"/>
          <w:lang w:bidi="ar"/>
        </w:rPr>
        <w:t>日</w:t>
      </w:r>
      <w:r>
        <w:rPr>
          <w:rFonts w:hint="eastAsia" w:ascii="仿宋_GB2312" w:hAnsi="仿宋_GB2312" w:eastAsia="仿宋_GB2312" w:cs="仿宋_GB2312"/>
          <w:color w:val="000000"/>
          <w:kern w:val="0"/>
          <w:sz w:val="24"/>
          <w:highlight w:val="none"/>
          <w:lang w:bidi="ar"/>
        </w:rPr>
        <w:t>按</w:t>
      </w:r>
      <w:r>
        <w:rPr>
          <w:rFonts w:ascii="仿宋_GB2312" w:hAnsi="仿宋_GB2312" w:eastAsia="仿宋_GB2312" w:cs="仿宋_GB2312"/>
          <w:color w:val="000000"/>
          <w:kern w:val="0"/>
          <w:sz w:val="24"/>
          <w:highlight w:val="none"/>
          <w:lang w:bidi="ar"/>
        </w:rPr>
        <w:t>合同</w:t>
      </w:r>
      <w:r>
        <w:rPr>
          <w:rFonts w:hint="eastAsia" w:ascii="仿宋_GB2312" w:hAnsi="仿宋_GB2312" w:eastAsia="仿宋_GB2312" w:cs="仿宋_GB2312"/>
          <w:color w:val="000000"/>
          <w:kern w:val="0"/>
          <w:sz w:val="24"/>
          <w:highlight w:val="none"/>
          <w:lang w:bidi="ar"/>
        </w:rPr>
        <w:t>总额</w:t>
      </w:r>
      <w:r>
        <w:rPr>
          <w:rFonts w:ascii="仿宋_GB2312" w:hAnsi="仿宋_GB2312" w:eastAsia="仿宋_GB2312" w:cs="仿宋_GB2312"/>
          <w:color w:val="000000"/>
          <w:kern w:val="0"/>
          <w:sz w:val="24"/>
          <w:highlight w:val="none"/>
          <w:lang w:bidi="ar"/>
        </w:rPr>
        <w:t>的</w:t>
      </w:r>
      <w:r>
        <w:rPr>
          <w:rFonts w:hint="eastAsia"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w:t>
      </w:r>
      <w:r>
        <w:rPr>
          <w:rFonts w:hint="eastAsia" w:ascii="仿宋_GB2312" w:hAnsi="仿宋_GB2312" w:eastAsia="仿宋_GB2312" w:cs="仿宋_GB2312"/>
          <w:color w:val="000000"/>
          <w:kern w:val="0"/>
          <w:sz w:val="24"/>
          <w:highlight w:val="none"/>
          <w:lang w:bidi="ar"/>
        </w:rPr>
        <w:t>支付</w:t>
      </w:r>
      <w:r>
        <w:rPr>
          <w:rFonts w:ascii="仿宋_GB2312" w:hAnsi="仿宋_GB2312" w:eastAsia="仿宋_GB2312" w:cs="仿宋_GB2312"/>
          <w:color w:val="000000"/>
          <w:kern w:val="0"/>
          <w:sz w:val="24"/>
          <w:highlight w:val="none"/>
          <w:lang w:bidi="ar"/>
        </w:rPr>
        <w:t>违约金</w:t>
      </w:r>
      <w:r>
        <w:rPr>
          <w:rFonts w:hint="eastAsia" w:ascii="仿宋_GB2312" w:hAnsi="仿宋_GB2312" w:eastAsia="仿宋_GB2312" w:cs="仿宋_GB2312"/>
          <w:color w:val="000000"/>
          <w:kern w:val="0"/>
          <w:sz w:val="24"/>
          <w:highlight w:val="none"/>
          <w:lang w:bidi="ar"/>
        </w:rPr>
        <w:t>；</w:t>
      </w:r>
      <w:r>
        <w:rPr>
          <w:rFonts w:ascii="仿宋_GB2312" w:hAnsi="仿宋_GB2312" w:eastAsia="仿宋_GB2312" w:cs="仿宋_GB2312"/>
          <w:color w:val="000000"/>
          <w:kern w:val="0"/>
          <w:sz w:val="24"/>
          <w:highlight w:val="none"/>
          <w:lang w:bidi="ar"/>
        </w:rPr>
        <w:t>逾期超过7日，甲方有权单方解除合同另行寻求其他第三方制作，乙方应承担全部法律责任并赔偿由此给甲方造成的全部损失和由此增加的费用。</w:t>
      </w:r>
    </w:p>
    <w:p w14:paraId="366F3F8B">
      <w:pPr>
        <w:spacing w:line="400" w:lineRule="exact"/>
        <w:ind w:firstLine="480" w:firstLineChars="200"/>
        <w:rPr>
          <w:rFonts w:ascii="仿宋_GB2312" w:hAnsi="仿宋_GB2312" w:eastAsia="仿宋_GB2312" w:cs="仿宋_GB2312"/>
          <w:color w:val="000000"/>
          <w:kern w:val="0"/>
          <w:sz w:val="24"/>
          <w:highlight w:val="none"/>
          <w:lang w:bidi="ar"/>
        </w:rPr>
      </w:pPr>
      <w:r>
        <w:rPr>
          <w:rFonts w:hint="eastAsia" w:ascii="仿宋_GB2312" w:hAnsi="仿宋_GB2312" w:eastAsia="仿宋_GB2312" w:cs="仿宋_GB2312"/>
          <w:color w:val="000000"/>
          <w:kern w:val="0"/>
          <w:sz w:val="24"/>
          <w:highlight w:val="none"/>
          <w:lang w:bidi="ar"/>
        </w:rPr>
        <w:t>2</w:t>
      </w:r>
      <w:r>
        <w:rPr>
          <w:rFonts w:ascii="仿宋_GB2312" w:hAnsi="仿宋_GB2312" w:eastAsia="仿宋_GB2312" w:cs="仿宋_GB2312"/>
          <w:color w:val="000000"/>
          <w:kern w:val="0"/>
          <w:sz w:val="24"/>
          <w:highlight w:val="none"/>
          <w:lang w:bidi="ar"/>
        </w:rPr>
        <w:t>.乙方未经甲方同意分包或者转包的，甲方有权解除合同并要求乙方按合同总额</w:t>
      </w:r>
      <w:r>
        <w:rPr>
          <w:rFonts w:ascii="仿宋_GB2312" w:hAnsi="仿宋_GB2312" w:eastAsia="仿宋_GB2312" w:cs="仿宋_GB2312"/>
          <w:color w:val="000000"/>
          <w:kern w:val="0"/>
          <w:sz w:val="24"/>
          <w:highlight w:val="none"/>
          <w:u w:val="single"/>
          <w:lang w:bidi="ar"/>
        </w:rPr>
        <w:t xml:space="preserve">   </w:t>
      </w:r>
      <w:r>
        <w:rPr>
          <w:rFonts w:ascii="仿宋_GB2312" w:hAnsi="仿宋_GB2312" w:eastAsia="仿宋_GB2312" w:cs="仿宋_GB2312"/>
          <w:color w:val="000000"/>
          <w:kern w:val="0"/>
          <w:sz w:val="24"/>
          <w:highlight w:val="none"/>
          <w:lang w:bidi="ar"/>
        </w:rPr>
        <w:t>‰支付违约金。</w:t>
      </w:r>
    </w:p>
    <w:p w14:paraId="097469DD">
      <w:pPr>
        <w:spacing w:line="400" w:lineRule="exact"/>
        <w:ind w:firstLine="480" w:firstLineChars="200"/>
        <w:rPr>
          <w:rFonts w:ascii="黑体" w:hAnsi="黑体" w:eastAsia="黑体" w:cs="仿宋_GB2312"/>
          <w:color w:val="000000"/>
          <w:kern w:val="0"/>
          <w:sz w:val="24"/>
          <w:highlight w:val="none"/>
          <w:lang w:bidi="ar"/>
        </w:rPr>
      </w:pPr>
      <w:r>
        <w:rPr>
          <w:rFonts w:hint="eastAsia" w:ascii="黑体" w:hAnsi="黑体" w:eastAsia="黑体" w:cs="仿宋_GB2312"/>
          <w:color w:val="000000"/>
          <w:kern w:val="0"/>
          <w:sz w:val="24"/>
          <w:highlight w:val="none"/>
          <w:lang w:bidi="ar"/>
        </w:rPr>
        <w:t>十一</w:t>
      </w:r>
      <w:r>
        <w:rPr>
          <w:rFonts w:ascii="黑体" w:hAnsi="黑体" w:eastAsia="黑体" w:cs="仿宋_GB2312"/>
          <w:color w:val="000000"/>
          <w:kern w:val="0"/>
          <w:sz w:val="24"/>
          <w:highlight w:val="none"/>
          <w:lang w:bidi="ar"/>
        </w:rPr>
        <w:t>、争议解决</w:t>
      </w:r>
    </w:p>
    <w:p w14:paraId="76B5CAF3">
      <w:pPr>
        <w:spacing w:line="400" w:lineRule="exact"/>
        <w:ind w:firstLine="480" w:firstLineChars="200"/>
        <w:rPr>
          <w:rFonts w:ascii="仿宋_GB2312" w:hAnsi="仿宋_GB2312" w:eastAsia="仿宋_GB2312" w:cs="仿宋_GB2312"/>
          <w:color w:val="000000"/>
          <w:kern w:val="0"/>
          <w:sz w:val="24"/>
          <w:highlight w:val="none"/>
          <w:lang w:bidi="ar"/>
        </w:rPr>
      </w:pPr>
      <w:r>
        <w:rPr>
          <w:rFonts w:ascii="仿宋_GB2312" w:hAnsi="仿宋_GB2312" w:eastAsia="仿宋_GB2312" w:cs="仿宋_GB2312"/>
          <w:color w:val="000000"/>
          <w:kern w:val="0"/>
          <w:sz w:val="24"/>
          <w:highlight w:val="none"/>
          <w:lang w:bidi="ar"/>
        </w:rPr>
        <w:t>合同双方应通过友好协商方式解决争议。如果经协商不能达成协议，向甲方所在地人民法院提起诉讼。</w:t>
      </w:r>
    </w:p>
    <w:bookmarkEnd w:id="0"/>
    <w:p w14:paraId="232D7A7B">
      <w:pPr>
        <w:spacing w:line="400" w:lineRule="exact"/>
        <w:ind w:firstLine="480" w:firstLineChars="200"/>
        <w:rPr>
          <w:rFonts w:ascii="黑体" w:hAnsi="黑体" w:eastAsia="黑体" w:cs="仿宋_GB2312"/>
          <w:color w:val="000000"/>
          <w:kern w:val="0"/>
          <w:sz w:val="24"/>
          <w:lang w:bidi="ar"/>
        </w:rPr>
      </w:pPr>
      <w:r>
        <w:rPr>
          <w:rFonts w:ascii="黑体" w:hAnsi="黑体" w:eastAsia="黑体" w:cs="仿宋_GB2312"/>
          <w:color w:val="000000"/>
          <w:kern w:val="0"/>
          <w:sz w:val="24"/>
          <w:lang w:bidi="ar"/>
        </w:rPr>
        <w:t>十二、合同文件</w:t>
      </w:r>
    </w:p>
    <w:p w14:paraId="1A176078">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组成本合同的文件包括：</w:t>
      </w:r>
    </w:p>
    <w:p w14:paraId="5BE7480B">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1.项目采购</w:t>
      </w:r>
      <w:r>
        <w:rPr>
          <w:rFonts w:hint="eastAsia" w:ascii="仿宋_GB2312" w:hAnsi="仿宋_GB2312" w:eastAsia="仿宋_GB2312" w:cs="仿宋_GB2312"/>
          <w:color w:val="000000"/>
          <w:kern w:val="0"/>
          <w:sz w:val="24"/>
          <w:lang w:bidi="ar"/>
        </w:rPr>
        <w:t>记录</w:t>
      </w:r>
      <w:r>
        <w:rPr>
          <w:rFonts w:ascii="仿宋_GB2312" w:hAnsi="仿宋_GB2312" w:eastAsia="仿宋_GB2312" w:cs="仿宋_GB2312"/>
          <w:color w:val="000000"/>
          <w:kern w:val="0"/>
          <w:sz w:val="24"/>
          <w:lang w:bidi="ar"/>
        </w:rPr>
        <w:t>；</w:t>
      </w:r>
    </w:p>
    <w:p w14:paraId="1DFF6545">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w:t>
      </w:r>
      <w:r>
        <w:rPr>
          <w:rFonts w:ascii="仿宋_GB2312" w:hAnsi="仿宋_GB2312" w:eastAsia="仿宋_GB2312" w:cs="仿宋_GB2312"/>
          <w:color w:val="000000"/>
          <w:kern w:val="0"/>
          <w:sz w:val="24"/>
          <w:lang w:bidi="ar"/>
        </w:rPr>
        <w:t>.合同格式；</w:t>
      </w:r>
    </w:p>
    <w:p w14:paraId="0767F886">
      <w:pPr>
        <w:spacing w:line="400" w:lineRule="exact"/>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w:t>
      </w:r>
      <w:r>
        <w:rPr>
          <w:rFonts w:ascii="仿宋_GB2312" w:hAnsi="仿宋_GB2312" w:eastAsia="仿宋_GB2312" w:cs="仿宋_GB2312"/>
          <w:color w:val="000000"/>
          <w:kern w:val="0"/>
          <w:sz w:val="24"/>
          <w:lang w:bidi="ar"/>
        </w:rPr>
        <w:t>.合同附件。</w:t>
      </w:r>
    </w:p>
    <w:p w14:paraId="430716BA">
      <w:pPr>
        <w:spacing w:line="400" w:lineRule="exact"/>
        <w:ind w:firstLine="480" w:firstLineChars="200"/>
        <w:rPr>
          <w:rFonts w:ascii="黑体" w:hAnsi="黑体" w:eastAsia="黑体" w:cs="仿宋_GB2312"/>
          <w:color w:val="000000"/>
          <w:kern w:val="0"/>
          <w:sz w:val="24"/>
          <w:lang w:bidi="ar"/>
        </w:rPr>
      </w:pPr>
      <w:r>
        <w:rPr>
          <w:rFonts w:ascii="黑体" w:hAnsi="黑体" w:eastAsia="黑体" w:cs="仿宋_GB2312"/>
          <w:color w:val="000000"/>
          <w:kern w:val="0"/>
          <w:sz w:val="24"/>
          <w:lang w:bidi="ar"/>
        </w:rPr>
        <w:t>十</w:t>
      </w:r>
      <w:r>
        <w:rPr>
          <w:rFonts w:hint="eastAsia" w:ascii="黑体" w:hAnsi="黑体" w:eastAsia="黑体" w:cs="仿宋_GB2312"/>
          <w:color w:val="000000"/>
          <w:kern w:val="0"/>
          <w:sz w:val="24"/>
          <w:lang w:bidi="ar"/>
        </w:rPr>
        <w:t>三</w:t>
      </w:r>
      <w:r>
        <w:rPr>
          <w:rFonts w:ascii="黑体" w:hAnsi="黑体" w:eastAsia="黑体" w:cs="仿宋_GB2312"/>
          <w:color w:val="000000"/>
          <w:kern w:val="0"/>
          <w:sz w:val="24"/>
          <w:lang w:bidi="ar"/>
        </w:rPr>
        <w:t>、其他约定事项</w:t>
      </w:r>
    </w:p>
    <w:p w14:paraId="3274EB11">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1.施工中发生的一切质量和安全事故由乙方负责。工程施工及管理中所用水、电、机械等均由乙方负责。</w:t>
      </w:r>
    </w:p>
    <w:p w14:paraId="5E94A195">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2.工程质量必须符合国家质量安全标准，如因乙方在施工过程中或竣工后发生安全、质量问题，乙方承担全部责任，并赔偿一切损失。</w:t>
      </w:r>
    </w:p>
    <w:p w14:paraId="497140FC">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3.本合同中的附件均为本合同不可分割的部分，与本合同具有相同的法律效力。</w:t>
      </w:r>
    </w:p>
    <w:p w14:paraId="6A456CA7">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4.本合同自双方法定代表人或授权代表签字并加盖公章后生效。</w:t>
      </w:r>
    </w:p>
    <w:p w14:paraId="4D176A3E">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5.本合同一式四份，具有同等法律效力。甲方</w:t>
      </w:r>
      <w:r>
        <w:rPr>
          <w:rFonts w:hint="eastAsia" w:ascii="仿宋_GB2312" w:hAnsi="仿宋_GB2312" w:eastAsia="仿宋_GB2312" w:cs="仿宋_GB2312"/>
          <w:color w:val="000000"/>
          <w:kern w:val="0"/>
          <w:sz w:val="24"/>
          <w:lang w:bidi="ar"/>
        </w:rPr>
        <w:t>贰</w:t>
      </w:r>
      <w:r>
        <w:rPr>
          <w:rFonts w:ascii="仿宋_GB2312" w:hAnsi="仿宋_GB2312" w:eastAsia="仿宋_GB2312" w:cs="仿宋_GB2312"/>
          <w:color w:val="000000"/>
          <w:kern w:val="0"/>
          <w:sz w:val="24"/>
          <w:lang w:bidi="ar"/>
        </w:rPr>
        <w:t>份，乙方</w:t>
      </w:r>
      <w:r>
        <w:rPr>
          <w:rFonts w:hint="eastAsia" w:ascii="仿宋_GB2312" w:hAnsi="仿宋_GB2312" w:eastAsia="仿宋_GB2312" w:cs="仿宋_GB2312"/>
          <w:color w:val="000000"/>
          <w:kern w:val="0"/>
          <w:sz w:val="24"/>
          <w:lang w:bidi="ar"/>
        </w:rPr>
        <w:t>贰</w:t>
      </w:r>
      <w:r>
        <w:rPr>
          <w:rFonts w:ascii="仿宋_GB2312" w:hAnsi="仿宋_GB2312" w:eastAsia="仿宋_GB2312" w:cs="仿宋_GB2312"/>
          <w:color w:val="000000"/>
          <w:kern w:val="0"/>
          <w:sz w:val="24"/>
          <w:lang w:bidi="ar"/>
        </w:rPr>
        <w:t>份。</w:t>
      </w:r>
    </w:p>
    <w:p w14:paraId="7595C7DF">
      <w:pPr>
        <w:spacing w:line="400" w:lineRule="exact"/>
        <w:ind w:firstLine="480" w:firstLineChars="200"/>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6.合同未尽事宜，经双方协商可签订补充协议，所签订的补充协议与本合同具有同等的法律效力，补充协议的生效应符合本合同及相关法律法规的相关规定。</w:t>
      </w:r>
    </w:p>
    <w:p w14:paraId="166E273F">
      <w:pPr>
        <w:spacing w:line="400" w:lineRule="exact"/>
        <w:rPr>
          <w:rFonts w:ascii="仿宋_GB2312" w:hAnsi="仿宋_GB2312" w:eastAsia="仿宋_GB2312" w:cs="仿宋_GB2312"/>
          <w:color w:val="000000"/>
          <w:kern w:val="0"/>
          <w:sz w:val="24"/>
          <w:lang w:bidi="ar"/>
        </w:rPr>
      </w:pPr>
    </w:p>
    <w:p w14:paraId="00EC4E06">
      <w:pPr>
        <w:spacing w:line="400" w:lineRule="exact"/>
        <w:rPr>
          <w:rFonts w:ascii="仿宋_GB2312" w:hAnsi="仿宋_GB2312" w:eastAsia="仿宋_GB2312" w:cs="仿宋_GB2312"/>
          <w:color w:val="000000"/>
          <w:kern w:val="0"/>
          <w:sz w:val="24"/>
          <w:lang w:bidi="ar"/>
        </w:rPr>
      </w:pPr>
    </w:p>
    <w:p w14:paraId="1DB436D3">
      <w:pPr>
        <w:spacing w:line="400" w:lineRule="exact"/>
        <w:rPr>
          <w:rFonts w:ascii="仿宋_GB2312" w:hAnsi="仿宋_GB2312" w:eastAsia="仿宋_GB2312" w:cs="仿宋_GB2312"/>
          <w:color w:val="000000"/>
          <w:kern w:val="0"/>
          <w:sz w:val="24"/>
          <w:lang w:bidi="ar"/>
        </w:rPr>
      </w:pPr>
    </w:p>
    <w:p w14:paraId="48645FC6">
      <w:pPr>
        <w:spacing w:line="560" w:lineRule="exact"/>
        <w:rPr>
          <w:rFonts w:ascii="仿宋_GB2312" w:hAnsi="仿宋_GB2312" w:eastAsia="仿宋_GB2312" w:cs="仿宋_GB2312"/>
          <w:color w:val="000000"/>
          <w:kern w:val="0"/>
          <w:sz w:val="24"/>
          <w:lang w:bidi="ar"/>
        </w:rPr>
      </w:pPr>
    </w:p>
    <w:p w14:paraId="438333C7">
      <w:pPr>
        <w:spacing w:line="560" w:lineRule="exact"/>
        <w:rPr>
          <w:rFonts w:ascii="仿宋_GB2312" w:hAnsi="仿宋_GB2312" w:eastAsia="仿宋_GB2312" w:cs="仿宋_GB2312"/>
          <w:color w:val="000000"/>
          <w:kern w:val="0"/>
          <w:sz w:val="24"/>
          <w:lang w:bidi="ar"/>
        </w:rPr>
      </w:pPr>
    </w:p>
    <w:p w14:paraId="17EF43D4">
      <w:pPr>
        <w:spacing w:line="560" w:lineRule="exact"/>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 xml:space="preserve">甲    方：                               乙    方：                         </w:t>
      </w:r>
    </w:p>
    <w:p w14:paraId="482D2873">
      <w:pPr>
        <w:spacing w:line="560" w:lineRule="exact"/>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单位名称（公章）：                       单位名称（公章）：</w:t>
      </w:r>
    </w:p>
    <w:p w14:paraId="0E819BE1">
      <w:pPr>
        <w:spacing w:line="560" w:lineRule="exact"/>
        <w:rPr>
          <w:rFonts w:hint="default" w:ascii="仿宋_GB2312" w:hAnsi="仿宋_GB2312" w:eastAsia="仿宋_GB2312" w:cs="仿宋_GB2312"/>
          <w:color w:val="000000"/>
          <w:kern w:val="0"/>
          <w:sz w:val="24"/>
          <w:lang w:val="en-US" w:eastAsia="zh-CN" w:bidi="ar"/>
        </w:rPr>
      </w:pPr>
      <w:r>
        <w:rPr>
          <w:rFonts w:hint="eastAsia" w:ascii="仿宋_GB2312" w:hAnsi="仿宋_GB2312" w:eastAsia="仿宋_GB2312" w:cs="仿宋_GB2312"/>
          <w:color w:val="000000"/>
          <w:kern w:val="0"/>
          <w:sz w:val="24"/>
          <w:lang w:val="en-US" w:eastAsia="zh-CN" w:bidi="ar"/>
        </w:rPr>
        <w:t xml:space="preserve">纳税识别号：                      </w:t>
      </w:r>
    </w:p>
    <w:p w14:paraId="6B1D47B2">
      <w:pPr>
        <w:spacing w:line="560" w:lineRule="exact"/>
        <w:rPr>
          <w:rFonts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住    所：                               住    所：</w:t>
      </w:r>
    </w:p>
    <w:p w14:paraId="3F8BF90B">
      <w:pPr>
        <w:spacing w:line="560" w:lineRule="exact"/>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val="en-US" w:eastAsia="zh-CN" w:bidi="ar"/>
        </w:rPr>
        <w:t>全权</w:t>
      </w:r>
      <w:r>
        <w:rPr>
          <w:rFonts w:hint="eastAsia" w:ascii="仿宋_GB2312" w:hAnsi="仿宋_GB2312" w:eastAsia="仿宋_GB2312" w:cs="仿宋_GB2312"/>
          <w:color w:val="000000"/>
          <w:kern w:val="0"/>
          <w:sz w:val="24"/>
          <w:lang w:bidi="ar"/>
        </w:rPr>
        <w:t>代表（签字</w:t>
      </w:r>
      <w:r>
        <w:rPr>
          <w:rFonts w:hint="eastAsia" w:ascii="仿宋_GB2312" w:hAnsi="仿宋_GB2312" w:eastAsia="仿宋_GB2312" w:cs="仿宋_GB2312"/>
          <w:color w:val="000000"/>
          <w:kern w:val="0"/>
          <w:sz w:val="24"/>
          <w:lang w:val="en-US" w:eastAsia="zh-CN" w:bidi="ar"/>
        </w:rPr>
        <w:t>或盖章</w:t>
      </w:r>
      <w:r>
        <w:rPr>
          <w:rFonts w:hint="eastAsia" w:ascii="仿宋_GB2312" w:hAnsi="仿宋_GB2312" w:eastAsia="仿宋_GB2312" w:cs="仿宋_GB2312"/>
          <w:color w:val="000000"/>
          <w:kern w:val="0"/>
          <w:sz w:val="24"/>
          <w:lang w:bidi="ar"/>
        </w:rPr>
        <w:t>）</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val="en-US" w:eastAsia="zh-CN" w:bidi="ar"/>
        </w:rPr>
        <w:t>全权</w:t>
      </w:r>
      <w:r>
        <w:rPr>
          <w:rFonts w:hint="eastAsia" w:ascii="仿宋_GB2312" w:hAnsi="仿宋_GB2312" w:eastAsia="仿宋_GB2312" w:cs="仿宋_GB2312"/>
          <w:color w:val="000000"/>
          <w:kern w:val="0"/>
          <w:sz w:val="24"/>
          <w:lang w:bidi="ar"/>
        </w:rPr>
        <w:t>代表（签字</w:t>
      </w:r>
      <w:r>
        <w:rPr>
          <w:rFonts w:hint="eastAsia" w:ascii="仿宋_GB2312" w:hAnsi="仿宋_GB2312" w:eastAsia="仿宋_GB2312" w:cs="仿宋_GB2312"/>
          <w:color w:val="000000"/>
          <w:kern w:val="0"/>
          <w:sz w:val="24"/>
          <w:lang w:val="en-US" w:eastAsia="zh-CN" w:bidi="ar"/>
        </w:rPr>
        <w:t>或盖章</w:t>
      </w:r>
      <w:r>
        <w:rPr>
          <w:rFonts w:hint="eastAsia" w:ascii="仿宋_GB2312" w:hAnsi="仿宋_GB2312" w:eastAsia="仿宋_GB2312" w:cs="仿宋_GB2312"/>
          <w:color w:val="000000"/>
          <w:kern w:val="0"/>
          <w:sz w:val="24"/>
          <w:lang w:bidi="ar"/>
        </w:rPr>
        <w:t>）</w:t>
      </w:r>
      <w:r>
        <w:rPr>
          <w:rFonts w:ascii="仿宋_GB2312" w:hAnsi="仿宋_GB2312" w:eastAsia="仿宋_GB2312" w:cs="仿宋_GB2312"/>
          <w:color w:val="000000"/>
          <w:kern w:val="0"/>
          <w:sz w:val="24"/>
          <w:lang w:bidi="ar"/>
        </w:rPr>
        <w:t>：</w:t>
      </w:r>
    </w:p>
    <w:p w14:paraId="3A279EAB">
      <w:pPr>
        <w:spacing w:line="560" w:lineRule="exact"/>
        <w:rPr>
          <w:rFonts w:hint="eastAsia" w:ascii="仿宋_GB2312" w:hAnsi="仿宋_GB2312" w:eastAsia="仿宋_GB2312" w:cs="仿宋_GB2312"/>
          <w:color w:val="000000"/>
          <w:kern w:val="0"/>
          <w:sz w:val="24"/>
          <w:lang w:bidi="ar"/>
        </w:rPr>
      </w:pPr>
      <w:r>
        <w:rPr>
          <w:rFonts w:ascii="仿宋_GB2312" w:hAnsi="仿宋_GB2312" w:eastAsia="仿宋_GB2312" w:cs="仿宋_GB2312"/>
          <w:color w:val="000000"/>
          <w:kern w:val="0"/>
          <w:sz w:val="24"/>
          <w:lang w:bidi="ar"/>
        </w:rPr>
        <w:t>签订日期：</w:t>
      </w:r>
      <w:r>
        <w:rPr>
          <w:rFonts w:hint="eastAsia" w:ascii="仿宋_GB2312" w:hAnsi="仿宋_GB2312" w:eastAsia="仿宋_GB2312" w:cs="仿宋_GB2312"/>
          <w:color w:val="000000"/>
          <w:kern w:val="0"/>
          <w:sz w:val="24"/>
          <w:lang w:bidi="ar"/>
        </w:rPr>
        <w:t xml:space="preserve"> </w:t>
      </w:r>
      <w:r>
        <w:rPr>
          <w:rFonts w:ascii="仿宋_GB2312" w:hAnsi="仿宋_GB2312" w:eastAsia="仿宋_GB2312" w:cs="仿宋_GB2312"/>
          <w:color w:val="000000"/>
          <w:kern w:val="0"/>
          <w:sz w:val="24"/>
          <w:lang w:bidi="ar"/>
        </w:rPr>
        <w:t>年  月  日                    签订日期：</w:t>
      </w:r>
      <w:r>
        <w:rPr>
          <w:rFonts w:hint="eastAsia" w:ascii="仿宋_GB2312" w:hAnsi="仿宋_GB2312" w:eastAsia="仿宋_GB2312" w:cs="仿宋_GB2312"/>
          <w:color w:val="000000"/>
          <w:kern w:val="0"/>
          <w:sz w:val="24"/>
          <w:lang w:bidi="ar"/>
        </w:rPr>
        <w:t xml:space="preserve"> </w:t>
      </w:r>
      <w:r>
        <w:rPr>
          <w:rFonts w:ascii="仿宋_GB2312" w:hAnsi="仿宋_GB2312" w:eastAsia="仿宋_GB2312" w:cs="仿宋_GB2312"/>
          <w:color w:val="000000"/>
          <w:kern w:val="0"/>
          <w:sz w:val="24"/>
          <w:lang w:bidi="ar"/>
        </w:rPr>
        <w:t>年  月</w:t>
      </w:r>
      <w:r>
        <w:rPr>
          <w:rFonts w:hint="eastAsia" w:ascii="仿宋_GB2312" w:hAnsi="仿宋_GB2312" w:eastAsia="仿宋_GB2312" w:cs="仿宋_GB2312"/>
          <w:color w:val="000000"/>
          <w:kern w:val="0"/>
          <w:sz w:val="24"/>
          <w:lang w:bidi="ar"/>
        </w:rPr>
        <w:t xml:space="preserve"> </w:t>
      </w:r>
      <w:r>
        <w:rPr>
          <w:rFonts w:ascii="仿宋_GB2312" w:hAnsi="仿宋_GB2312" w:eastAsia="仿宋_GB2312" w:cs="仿宋_GB2312"/>
          <w:color w:val="000000"/>
          <w:kern w:val="0"/>
          <w:sz w:val="24"/>
          <w:lang w:bidi="ar"/>
        </w:rPr>
        <w:t xml:space="preserve"> 日</w:t>
      </w:r>
    </w:p>
    <w:sectPr>
      <w:headerReference r:id="rId3" w:type="default"/>
      <w:footerReference r:id="rId4" w:type="default"/>
      <w:pgSz w:w="11906" w:h="16838"/>
      <w:pgMar w:top="2098" w:right="1588" w:bottom="1440" w:left="158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A91B9">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29567">
                          <w:pPr>
                            <w:pStyle w:val="3"/>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asciiTheme="majorEastAsia" w:hAnsiTheme="majorEastAsia" w:eastAsiaTheme="majorEastAsia" w:cstheme="majorEastAsia"/>
                              <w:sz w:val="28"/>
                              <w:szCs w:val="28"/>
                            </w:rPr>
                            <w:t>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8429567">
                    <w:pPr>
                      <w:pStyle w:val="3"/>
                      <w:rPr>
                        <w:rFonts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asciiTheme="majorEastAsia" w:hAnsiTheme="majorEastAsia" w:eastAsiaTheme="majorEastAsia" w:cstheme="majorEastAsia"/>
                        <w:sz w:val="28"/>
                        <w:szCs w:val="28"/>
                      </w:rPr>
                      <w:t>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6DF39">
    <w:pPr>
      <w:pStyle w:val="2"/>
      <w:spacing w:before="55" w:line="228" w:lineRule="auto"/>
      <w:ind w:left="7441"/>
      <w:rPr>
        <w:sz w:val="21"/>
        <w:szCs w:val="2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10D"/>
    <w:rsid w:val="000D0ED8"/>
    <w:rsid w:val="001C110D"/>
    <w:rsid w:val="00232BC5"/>
    <w:rsid w:val="00444164"/>
    <w:rsid w:val="004B660A"/>
    <w:rsid w:val="00532291"/>
    <w:rsid w:val="07871FF9"/>
    <w:rsid w:val="0F8E31E5"/>
    <w:rsid w:val="23F329E9"/>
    <w:rsid w:val="32AC6BA0"/>
    <w:rsid w:val="3495078B"/>
    <w:rsid w:val="38F940C1"/>
    <w:rsid w:val="3C0B34FD"/>
    <w:rsid w:val="78E714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9"/>
    <w:semiHidden/>
    <w:qFormat/>
    <w:uiPriority w:val="0"/>
    <w:rPr>
      <w:rFonts w:ascii="黑体" w:hAnsi="黑体" w:eastAsia="黑体" w:cs="黑体"/>
      <w:sz w:val="28"/>
      <w:szCs w:val="28"/>
      <w:lang w:eastAsia="en-US"/>
    </w:rPr>
  </w:style>
  <w:style w:type="paragraph" w:styleId="3">
    <w:name w:val="footer"/>
    <w:basedOn w:val="1"/>
    <w:link w:val="8"/>
    <w:unhideWhenUsed/>
    <w:qFormat/>
    <w:uiPriority w:val="0"/>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qFormat/>
    <w:uiPriority w:val="99"/>
    <w:rPr>
      <w:sz w:val="18"/>
      <w:szCs w:val="18"/>
    </w:rPr>
  </w:style>
  <w:style w:type="character" w:customStyle="1" w:styleId="9">
    <w:name w:val="正文文本 Char"/>
    <w:basedOn w:val="6"/>
    <w:link w:val="2"/>
    <w:semiHidden/>
    <w:qFormat/>
    <w:uiPriority w:val="0"/>
    <w:rPr>
      <w:rFonts w:ascii="黑体" w:hAnsi="黑体" w:eastAsia="黑体" w:cs="黑体"/>
      <w:sz w:val="28"/>
      <w:szCs w:val="28"/>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2266</Words>
  <Characters>2318</Characters>
  <Lines>116</Lines>
  <Paragraphs>101</Paragraphs>
  <TotalTime>17</TotalTime>
  <ScaleCrop>false</ScaleCrop>
  <LinksUpToDate>false</LinksUpToDate>
  <CharactersWithSpaces>3068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2025-10-11T06:59:00Z</dcterms:created>
  <dc:creator>China</dc:creator>
  <cp:lastModifiedBy>Administrator</cp:lastModifiedBy>
  <dcterms:modified xsi:type="dcterms:W3CDTF">2026-06-11T07:21:28Z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eyJoZGlkIjoiNDI5YWU1ZTc0MGZkYWE3MjNmNDQ1Mzc1MjFiZjliZmQiLCJ1c2VySWQiOiI5ODg5ODM1MDcifQ==</vt:lpwstr>
  </property>
  <property fmtid="{D5CDD505-2E9C-101B-9397-08002B2CF9AE}" pid="3" name="KSOProductBuildVer">
    <vt:lpwstr>2052-12.1.0.26895</vt:lpwstr>
  </property>
  <property fmtid="{D5CDD505-2E9C-101B-9397-08002B2CF9AE}" pid="4" name="ICV">
    <vt:lpwstr>F65AA6BB156B4A9C8460EF50525188B4_12</vt:lpwstr>
  </property>
</Properties>
</file>