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山东第一医科大学分体空调清洗维护服务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SDGP370000000202602003905</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山东俊艺丰项目管理有限公司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山东俊艺丰项目管理有限公司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山东第一医科大学分体空调清洗维护服务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SDGP370000000202602003905</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山东第一医科大学分体空调清洗维护服务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山东第一医科大学济南校区、泰安校区分体空调(含5P、3P、1.5P等规格，共计约600台)的清洗、维护维修等服务。服务内容包括室内机回风网清洗、室外机冷凝器清洗、室内机控制板的检测、室外机控制板的检测、冷媒压力的检测、风扇及电机的检测、外机支架的牢固程度的检测、室内机管墙板的牢固程度的检测、冷媒管保温的检查、氟系统各个制冷配件的检测等。</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提供书面声明，加盖公章。</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6、具有履行合同所必需的设备和专业技术能力：具有履行政府采购合同所必需的设备和专业技术能力声明函，加盖公章。</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济南市历下区文东街道环山路55号中润裕华园11号院</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英老师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采购包1：226,600.00元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说明：1.⾃成交公告发布之⽇起3个⼯作⽇内成交供应商向采购⼈指定账⼾缴纳合同总价的5%作为履约保证⾦（中小微企业为2%）。缴纳账⼾信息如下： 开⼾单 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山东俊艺丰项目管理有限公司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成交供应商将合同项下所有服务内容完成，达到使用条件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符合采购⽂件、响应⽂件及采购合同中的技术内容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符合采购⽂件、响应⽂件及采购合同中的商务内容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清洗后设备需达到“出风无异味、风量充足、制冷制热正常、无漏水”标准，维修项目需确保设备恢复正常使用功能，可提供验收记录及作业照片供采购人核查。（2）本项⽬采购合同为采购人进⾏履约验收的主要依据。服务完成且合同履⾏达到验收条件时,供应商向采购⼈发出项⽬验收建议。采购人应及时对供应商提供的服务进⾏验收。采购人将专⻔成⽴履约验收⼩组，验收⼈员与采购⼈员相分离。验收⼩组应当认真履⾏项⽬验收职责，按照验收⽅案实施验收，确保项⽬验收意⻅客观真实反映合同履⾏情况。（2）验收⽅案依据项⽬验收清单和标准、采购⽂件中对项⽬的技术和商务规定要求、供应商响应承诺情况、合同明确约定的要求等制定。（3）验收严格遵循相应标准，即供应商所交付的成果⽂件应完整、内容应满⾜相应要求。应符合采购⽂件及合同要求，响应⽂件及供应商在评审过程中做出的书⾯澄清及承诺，冲突之处执⾏最⾼标准。（4）验收⼩组将根据验收⽅案，对供应商所交付的成果按照采购⽂件、响应⽂件、采购合同进⾏逐⼀核对、验收,并做好验收记录，以书⾯形式作出结论性意⻅，经确认后形成项⽬验收书，并填报验收单和《履约验收书》办理验收后付款。</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按本项⽬采购合同具体要求。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联系电话：66721006</w:t>
      </w:r>
    </w:p>
    <w:p>
      <w:pPr>
        <w:pStyle w:val="null5"/>
        <w:jc w:val="left"/>
      </w:pPr>
      <w:r>
        <w:rPr>
          <w:rFonts w:ascii="仿宋_GB2312" w:hAnsi="仿宋_GB2312" w:cs="仿宋_GB2312" w:eastAsia="仿宋_GB2312"/>
        </w:rPr>
        <w:t>地址：济南市历下区文东街道环山路55号中润裕华园11号院</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226,600.00</w:t>
      </w:r>
    </w:p>
    <w:p>
      <w:pPr>
        <w:pStyle w:val="null5"/>
        <w:jc w:val="left"/>
      </w:pPr>
      <w:r>
        <w:rPr>
          <w:rFonts w:ascii="仿宋_GB2312" w:hAnsi="仿宋_GB2312" w:cs="仿宋_GB2312" w:eastAsia="仿宋_GB2312"/>
        </w:rPr>
        <w:t>采购包最高限价（元）: 226,600.00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山东第一医科大学分体空调清洗维护服务</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226,600.00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山东第一医科大学分体空调清洗维护服务</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226,600.00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山东第一医科大学分体空调清洗维护服务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泰安校区教学楼分体空调清洗维护</w:t>
            </w:r>
          </w:p>
        </w:tc>
        <w:tc>
          <w:tcPr>
            <w:tcW w:type="dxa" w:w="2076"/>
          </w:tcPr>
          <w:p>
            <w:pPr>
              <w:pStyle w:val="null5"/>
              <w:jc w:val="left"/>
            </w:pPr>
            <w:r>
              <w:rPr>
                <w:rFonts w:ascii="仿宋_GB2312" w:hAnsi="仿宋_GB2312" w:cs="仿宋_GB2312" w:eastAsia="仿宋_GB2312"/>
              </w:rPr>
              <w:t>含清洗、维护等所有服务内容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泰安校区宿舍楼分体空调清洗维护</w:t>
            </w:r>
          </w:p>
        </w:tc>
        <w:tc>
          <w:tcPr>
            <w:tcW w:type="dxa" w:w="2076"/>
          </w:tcPr>
          <w:p>
            <w:pPr>
              <w:pStyle w:val="null5"/>
              <w:jc w:val="left"/>
            </w:pPr>
            <w:r>
              <w:rPr>
                <w:rFonts w:ascii="仿宋_GB2312" w:hAnsi="仿宋_GB2312" w:cs="仿宋_GB2312" w:eastAsia="仿宋_GB2312"/>
              </w:rPr>
              <w:t>含清洗、维护等所有服务内容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济南校区教学楼分体空调清洗维护</w:t>
            </w:r>
          </w:p>
        </w:tc>
        <w:tc>
          <w:tcPr>
            <w:tcW w:type="dxa" w:w="2076"/>
          </w:tcPr>
          <w:p>
            <w:pPr>
              <w:pStyle w:val="null5"/>
              <w:jc w:val="left"/>
            </w:pPr>
            <w:r>
              <w:rPr>
                <w:rFonts w:ascii="仿宋_GB2312" w:hAnsi="仿宋_GB2312" w:cs="仿宋_GB2312" w:eastAsia="仿宋_GB2312"/>
              </w:rPr>
              <w:t>含清洗、维护等所有服务内容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济南校区宿舍楼分体空调清洗维护</w:t>
            </w:r>
          </w:p>
        </w:tc>
        <w:tc>
          <w:tcPr>
            <w:tcW w:type="dxa" w:w="2076"/>
          </w:tcPr>
          <w:p>
            <w:pPr>
              <w:pStyle w:val="null5"/>
              <w:jc w:val="left"/>
            </w:pPr>
            <w:r>
              <w:rPr>
                <w:rFonts w:ascii="仿宋_GB2312" w:hAnsi="仿宋_GB2312" w:cs="仿宋_GB2312" w:eastAsia="仿宋_GB2312"/>
              </w:rPr>
              <w:t>含清洗、维护等所有服务内容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柜机空调移机</w:t>
            </w:r>
          </w:p>
        </w:tc>
        <w:tc>
          <w:tcPr>
            <w:tcW w:type="dxa" w:w="2076"/>
          </w:tcPr>
          <w:p>
            <w:pPr>
              <w:pStyle w:val="null5"/>
              <w:jc w:val="left"/>
            </w:pPr>
            <w:r>
              <w:rPr>
                <w:rFonts w:ascii="仿宋_GB2312" w:hAnsi="仿宋_GB2312" w:cs="仿宋_GB2312" w:eastAsia="仿宋_GB2312"/>
              </w:rPr>
              <w:t>含空调拆除、移运、安装及充氟等所有内容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挂机空调移机</w:t>
            </w:r>
          </w:p>
        </w:tc>
        <w:tc>
          <w:tcPr>
            <w:tcW w:type="dxa" w:w="2076"/>
          </w:tcPr>
          <w:p>
            <w:pPr>
              <w:pStyle w:val="null5"/>
              <w:jc w:val="left"/>
            </w:pPr>
            <w:r>
              <w:rPr>
                <w:rFonts w:ascii="仿宋_GB2312" w:hAnsi="仿宋_GB2312" w:cs="仿宋_GB2312" w:eastAsia="仿宋_GB2312"/>
              </w:rPr>
              <w:t>含空调拆除、移运、安装及充氟等所有内容</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标的名称：山东第一医科大学分体空调清洗维护服务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项目说明</w:t>
            </w:r>
          </w:p>
        </w:tc>
        <w:tc>
          <w:tcPr>
            <w:tcW w:type="dxa" w:w="2076"/>
          </w:tcPr>
          <w:p>
            <w:pPr>
              <w:pStyle w:val="null5"/>
              <w:jc w:val="both"/>
            </w:pPr>
            <w:r>
              <w:rPr>
                <w:rFonts w:ascii="仿宋_GB2312" w:hAnsi="仿宋_GB2312" w:cs="仿宋_GB2312" w:eastAsia="仿宋_GB2312"/>
                <w:sz w:val="24"/>
              </w:rPr>
              <w:t>本项目为山东第一医科大学济南校区、泰安校区分体空调</w:t>
            </w:r>
            <w:r>
              <w:rPr>
                <w:rFonts w:ascii="仿宋_GB2312" w:hAnsi="仿宋_GB2312" w:cs="仿宋_GB2312" w:eastAsia="仿宋_GB2312"/>
                <w:sz w:val="24"/>
              </w:rPr>
              <w:t>(含5P、3P、1.5P等规格，共计约600台)的清洗、维护维修等服务。服务内容包括室内机回风网清洗、室外机冷凝器清洗、室内机控制板的检测、室外机控制板的检测、冷媒压力的检测、风扇及电机的检测、外机支架的牢固程度的检测、室内机管墙板的牢固程度的检测、冷媒管保温的检查、氟系统各个制冷配件的检测等。</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服务清单</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3"/>
              <w:gridCol w:w="469"/>
              <w:gridCol w:w="304"/>
              <w:gridCol w:w="214"/>
              <w:gridCol w:w="276"/>
              <w:gridCol w:w="267"/>
              <w:gridCol w:w="606"/>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位置</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设备名称</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型号规格</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单位</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数量</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工作内容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泰安校区教学楼</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分体空调</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3P/5P</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80</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清洗、维护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泰安校区宿舍楼</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分体空调</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1.5P</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120</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清洗、维护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3</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济南校区教学楼</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分体空调</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3P</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265</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清洗、维护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4</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济南校区宿舍楼</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分体空调</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1.5P</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120</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清洗、维护</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5</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附加及专项</w:t>
                  </w:r>
                </w:p>
              </w:tc>
              <w:tc>
                <w:tcPr>
                  <w:tcW w:type="dxa" w:w="5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柜机空调移机</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5</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含空调拆除、移运、安装及加氟等所有内容</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6</w:t>
                  </w:r>
                </w:p>
              </w:tc>
              <w:tc>
                <w:tcPr>
                  <w:tcW w:type="dxa" w:w="469"/>
                  <w:vMerge/>
                  <w:tcBorders>
                    <w:top w:val="none" w:color="000000" w:sz="4"/>
                    <w:left w:val="single" w:color="000000" w:sz="4"/>
                    <w:bottom w:val="single" w:color="000000" w:sz="4"/>
                    <w:right w:val="single" w:color="000000" w:sz="4"/>
                  </w:tcBorders>
                </w:tcPr>
                <w:p/>
              </w:tc>
              <w:tc>
                <w:tcPr>
                  <w:tcW w:type="dxa" w:w="5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挂机空调移机</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台</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2"/>
                      <w:color w:val="000000"/>
                    </w:rPr>
                    <w:t>5</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含空调拆除、移运、安装及加氟等所有内容</w:t>
                  </w:r>
                </w:p>
              </w:tc>
            </w:tr>
          </w:tbl>
          <w:p>
            <w:pPr>
              <w:pStyle w:val="null5"/>
              <w:jc w:val="both"/>
            </w:pPr>
            <w:r>
              <w:rPr>
                <w:rFonts w:ascii="仿宋_GB2312" w:hAnsi="仿宋_GB2312" w:cs="仿宋_GB2312" w:eastAsia="仿宋_GB2312"/>
                <w:sz w:val="24"/>
              </w:rPr>
              <w:t>注：附加及专项的移机数量为预估，供应商自行勘察现场，其他不可预见费用均包含在总报价中。</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服务要求</w:t>
            </w:r>
          </w:p>
        </w:tc>
        <w:tc>
          <w:tcPr>
            <w:tcW w:type="dxa" w:w="2076"/>
          </w:tcPr>
          <w:p>
            <w:pPr>
              <w:pStyle w:val="null5"/>
              <w:jc w:val="both"/>
            </w:pPr>
            <w:r>
              <w:rPr>
                <w:rFonts w:ascii="仿宋_GB2312" w:hAnsi="仿宋_GB2312" w:cs="仿宋_GB2312" w:eastAsia="仿宋_GB2312"/>
                <w:sz w:val="24"/>
              </w:rPr>
              <w:t>（一）空调清洗作业</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室</w:t>
            </w:r>
            <w:r>
              <w:rPr>
                <w:rFonts w:ascii="仿宋_GB2312" w:hAnsi="仿宋_GB2312" w:cs="仿宋_GB2312" w:eastAsia="仿宋_GB2312"/>
                <w:sz w:val="24"/>
              </w:rPr>
              <w:t>内机清洗：</w:t>
            </w:r>
            <w:r>
              <w:rPr>
                <w:rFonts w:ascii="仿宋_GB2312" w:hAnsi="仿宋_GB2312" w:cs="仿宋_GB2312" w:eastAsia="仿宋_GB2312"/>
                <w:sz w:val="24"/>
              </w:rPr>
              <w:t>- 断电安全操作，拆卸面板及过滤网，用清水+中性清洁剂刷洗，油污处配合专用清洗剂处理，晾干后装回；</w:t>
            </w:r>
          </w:p>
          <w:p>
            <w:pPr>
              <w:pStyle w:val="null5"/>
              <w:jc w:val="both"/>
            </w:pPr>
            <w:r>
              <w:rPr>
                <w:rFonts w:ascii="仿宋_GB2312" w:hAnsi="仿宋_GB2312" w:cs="仿宋_GB2312" w:eastAsia="仿宋_GB2312"/>
                <w:sz w:val="24"/>
              </w:rPr>
              <w:t xml:space="preserve">- </w:t>
            </w:r>
            <w:r>
              <w:rPr>
                <w:rFonts w:ascii="仿宋_GB2312" w:hAnsi="仿宋_GB2312" w:cs="仿宋_GB2312" w:eastAsia="仿宋_GB2312"/>
                <w:sz w:val="24"/>
              </w:rPr>
              <w:t>清洗</w:t>
            </w:r>
            <w:r>
              <w:rPr>
                <w:rFonts w:ascii="仿宋_GB2312" w:hAnsi="仿宋_GB2312" w:cs="仿宋_GB2312" w:eastAsia="仿宋_GB2312"/>
                <w:sz w:val="24"/>
              </w:rPr>
              <w:t>出风口导风板，擦拭灰尘及污渍；</w:t>
            </w:r>
          </w:p>
          <w:p>
            <w:pPr>
              <w:pStyle w:val="null5"/>
              <w:jc w:val="both"/>
            </w:pPr>
            <w:r>
              <w:rPr>
                <w:rFonts w:ascii="仿宋_GB2312" w:hAnsi="仿宋_GB2312" w:cs="仿宋_GB2312" w:eastAsia="仿宋_GB2312"/>
                <w:sz w:val="24"/>
              </w:rPr>
              <w:t>- 针对蒸发器（散热片），喷洒空调专用除垢剂，静置10-15分钟后，用</w:t>
            </w:r>
            <w:r>
              <w:rPr>
                <w:rFonts w:ascii="仿宋_GB2312" w:hAnsi="仿宋_GB2312" w:cs="仿宋_GB2312" w:eastAsia="仿宋_GB2312"/>
                <w:sz w:val="24"/>
              </w:rPr>
              <w:t>专用</w:t>
            </w:r>
            <w:r>
              <w:rPr>
                <w:rFonts w:ascii="仿宋_GB2312" w:hAnsi="仿宋_GB2312" w:cs="仿宋_GB2312" w:eastAsia="仿宋_GB2312"/>
                <w:sz w:val="24"/>
              </w:rPr>
              <w:t>清洗剂</w:t>
            </w:r>
            <w:r>
              <w:rPr>
                <w:rFonts w:ascii="仿宋_GB2312" w:hAnsi="仿宋_GB2312" w:cs="仿宋_GB2312" w:eastAsia="仿宋_GB2312"/>
                <w:sz w:val="24"/>
              </w:rPr>
              <w:t>或</w:t>
            </w:r>
            <w:r>
              <w:rPr>
                <w:rFonts w:ascii="仿宋_GB2312" w:hAnsi="仿宋_GB2312" w:cs="仿宋_GB2312" w:eastAsia="仿宋_GB2312"/>
                <w:sz w:val="24"/>
              </w:rPr>
              <w:t>清水冲洗，配合软刷清理顽固污垢，避免损伤翅片；</w:t>
            </w:r>
          </w:p>
          <w:p>
            <w:pPr>
              <w:pStyle w:val="null5"/>
              <w:jc w:val="both"/>
            </w:pPr>
            <w:r>
              <w:rPr>
                <w:rFonts w:ascii="仿宋_GB2312" w:hAnsi="仿宋_GB2312" w:cs="仿宋_GB2312" w:eastAsia="仿宋_GB2312"/>
                <w:sz w:val="24"/>
              </w:rPr>
              <w:t>- 清理接水盘污垢，疏通排水管，确保排水畅通，无积水、无异味；</w:t>
            </w:r>
          </w:p>
          <w:p>
            <w:pPr>
              <w:pStyle w:val="null5"/>
              <w:jc w:val="both"/>
            </w:pPr>
            <w:r>
              <w:rPr>
                <w:rFonts w:ascii="仿宋_GB2312" w:hAnsi="仿宋_GB2312" w:cs="仿宋_GB2312" w:eastAsia="仿宋_GB2312"/>
                <w:sz w:val="24"/>
              </w:rPr>
              <w:t>- 对风机叶轮表面灰尘</w:t>
            </w:r>
            <w:r>
              <w:rPr>
                <w:rFonts w:ascii="仿宋_GB2312" w:hAnsi="仿宋_GB2312" w:cs="仿宋_GB2312" w:eastAsia="仿宋_GB2312"/>
                <w:sz w:val="24"/>
              </w:rPr>
              <w:t>用</w:t>
            </w:r>
            <w:r>
              <w:rPr>
                <w:rFonts w:ascii="仿宋_GB2312" w:hAnsi="仿宋_GB2312" w:cs="仿宋_GB2312" w:eastAsia="仿宋_GB2312"/>
                <w:sz w:val="24"/>
              </w:rPr>
              <w:t>专用清洗剂或</w:t>
            </w:r>
            <w:r>
              <w:rPr>
                <w:rFonts w:ascii="仿宋_GB2312" w:hAnsi="仿宋_GB2312" w:cs="仿宋_GB2312" w:eastAsia="仿宋_GB2312"/>
                <w:sz w:val="24"/>
              </w:rPr>
              <w:t>清水</w:t>
            </w:r>
            <w:r>
              <w:rPr>
                <w:rFonts w:ascii="仿宋_GB2312" w:hAnsi="仿宋_GB2312" w:cs="仿宋_GB2312" w:eastAsia="仿宋_GB2312"/>
                <w:sz w:val="24"/>
              </w:rPr>
              <w:t>冲洗</w:t>
            </w:r>
            <w:r>
              <w:rPr>
                <w:rFonts w:ascii="仿宋_GB2312" w:hAnsi="仿宋_GB2312" w:cs="仿宋_GB2312" w:eastAsia="仿宋_GB2312"/>
                <w:sz w:val="24"/>
              </w:rPr>
              <w:t>干净</w:t>
            </w:r>
            <w:r>
              <w:rPr>
                <w:rFonts w:ascii="仿宋_GB2312" w:hAnsi="仿宋_GB2312" w:cs="仿宋_GB2312" w:eastAsia="仿宋_GB2312"/>
                <w:sz w:val="24"/>
              </w:rPr>
              <w:t>，恢复风机正常运转；</w:t>
            </w:r>
          </w:p>
          <w:p>
            <w:pPr>
              <w:pStyle w:val="null5"/>
              <w:jc w:val="both"/>
            </w:pPr>
            <w:r>
              <w:rPr>
                <w:rFonts w:ascii="仿宋_GB2312" w:hAnsi="仿宋_GB2312" w:cs="仿宋_GB2312" w:eastAsia="仿宋_GB2312"/>
                <w:sz w:val="24"/>
              </w:rPr>
              <w:t>- 清洗完成后，对室内机外壳、面板进行全面</w:t>
            </w:r>
            <w:r>
              <w:rPr>
                <w:rFonts w:ascii="仿宋_GB2312" w:hAnsi="仿宋_GB2312" w:cs="仿宋_GB2312" w:eastAsia="仿宋_GB2312"/>
                <w:sz w:val="24"/>
              </w:rPr>
              <w:t>清洁</w:t>
            </w:r>
            <w:r>
              <w:rPr>
                <w:rFonts w:ascii="仿宋_GB2312" w:hAnsi="仿宋_GB2312" w:cs="仿宋_GB2312" w:eastAsia="仿宋_GB2312"/>
                <w:sz w:val="24"/>
              </w:rPr>
              <w:t>处理</w:t>
            </w:r>
            <w:r>
              <w:rPr>
                <w:rFonts w:ascii="仿宋_GB2312" w:hAnsi="仿宋_GB2312" w:cs="仿宋_GB2312" w:eastAsia="仿宋_GB2312"/>
                <w:sz w:val="24"/>
              </w:rPr>
              <w:t>，无灰尘残留。</w:t>
            </w:r>
          </w:p>
          <w:p>
            <w:pPr>
              <w:pStyle w:val="null5"/>
              <w:jc w:val="both"/>
            </w:pPr>
            <w:r>
              <w:rPr>
                <w:rFonts w:ascii="仿宋_GB2312" w:hAnsi="仿宋_GB2312" w:cs="仿宋_GB2312" w:eastAsia="仿宋_GB2312"/>
                <w:sz w:val="24"/>
              </w:rPr>
              <w:t>2.外机清洗：- 清除外机周边杂物，检查散热片及外壳；</w:t>
            </w:r>
          </w:p>
          <w:p>
            <w:pPr>
              <w:pStyle w:val="null5"/>
              <w:jc w:val="both"/>
            </w:pPr>
            <w:r>
              <w:rPr>
                <w:rFonts w:ascii="仿宋_GB2312" w:hAnsi="仿宋_GB2312" w:cs="仿宋_GB2312" w:eastAsia="仿宋_GB2312"/>
                <w:sz w:val="24"/>
              </w:rPr>
              <w:t>- 用</w:t>
            </w:r>
            <w:r>
              <w:rPr>
                <w:rFonts w:ascii="仿宋_GB2312" w:hAnsi="仿宋_GB2312" w:cs="仿宋_GB2312" w:eastAsia="仿宋_GB2312"/>
                <w:sz w:val="24"/>
              </w:rPr>
              <w:t>专用清洗剂或</w:t>
            </w:r>
            <w:r>
              <w:rPr>
                <w:rFonts w:ascii="仿宋_GB2312" w:hAnsi="仿宋_GB2312" w:cs="仿宋_GB2312" w:eastAsia="仿宋_GB2312"/>
                <w:sz w:val="24"/>
              </w:rPr>
              <w:t>清水</w:t>
            </w:r>
            <w:r>
              <w:rPr>
                <w:rFonts w:ascii="仿宋_GB2312" w:hAnsi="仿宋_GB2312" w:cs="仿宋_GB2312" w:eastAsia="仿宋_GB2312"/>
                <w:sz w:val="24"/>
              </w:rPr>
              <w:t>冲洗冷凝器翅片，避免高压直冲电机、接线盒等电气部件；</w:t>
            </w:r>
          </w:p>
          <w:p>
            <w:pPr>
              <w:pStyle w:val="null5"/>
              <w:jc w:val="both"/>
            </w:pPr>
            <w:r>
              <w:rPr>
                <w:rFonts w:ascii="仿宋_GB2312" w:hAnsi="仿宋_GB2312" w:cs="仿宋_GB2312" w:eastAsia="仿宋_GB2312"/>
                <w:sz w:val="24"/>
              </w:rPr>
              <w:t xml:space="preserve">- </w:t>
            </w:r>
            <w:r>
              <w:rPr>
                <w:rFonts w:ascii="仿宋_GB2312" w:hAnsi="仿宋_GB2312" w:cs="仿宋_GB2312" w:eastAsia="仿宋_GB2312"/>
                <w:sz w:val="24"/>
              </w:rPr>
              <w:t>清洁</w:t>
            </w:r>
            <w:r>
              <w:rPr>
                <w:rFonts w:ascii="仿宋_GB2312" w:hAnsi="仿宋_GB2312" w:cs="仿宋_GB2312" w:eastAsia="仿宋_GB2312"/>
                <w:sz w:val="24"/>
              </w:rPr>
              <w:t>外机外壳灰尘，清理出风口杂物，确保散热通畅；</w:t>
            </w:r>
          </w:p>
          <w:p>
            <w:pPr>
              <w:pStyle w:val="null5"/>
              <w:jc w:val="both"/>
            </w:pPr>
            <w:r>
              <w:rPr>
                <w:rFonts w:ascii="仿宋_GB2312" w:hAnsi="仿宋_GB2312" w:cs="仿宋_GB2312" w:eastAsia="仿宋_GB2312"/>
                <w:sz w:val="24"/>
              </w:rPr>
              <w:t>- 检查外机固定螺栓，紧固松动部件，排查外机运行异响、漏水等隐患。</w:t>
            </w:r>
          </w:p>
          <w:p>
            <w:pPr>
              <w:pStyle w:val="null5"/>
              <w:jc w:val="both"/>
            </w:pPr>
            <w:r>
              <w:rPr>
                <w:rFonts w:ascii="仿宋_GB2312" w:hAnsi="仿宋_GB2312" w:cs="仿宋_GB2312" w:eastAsia="仿宋_GB2312"/>
                <w:sz w:val="24"/>
              </w:rPr>
              <w:t>3.消毒处理：- 清洗完成后，采用</w:t>
            </w:r>
            <w:r>
              <w:rPr>
                <w:rFonts w:ascii="仿宋_GB2312" w:hAnsi="仿宋_GB2312" w:cs="仿宋_GB2312" w:eastAsia="仿宋_GB2312"/>
                <w:sz w:val="24"/>
              </w:rPr>
              <w:t>专用</w:t>
            </w:r>
            <w:r>
              <w:rPr>
                <w:rFonts w:ascii="仿宋_GB2312" w:hAnsi="仿宋_GB2312" w:cs="仿宋_GB2312" w:eastAsia="仿宋_GB2312"/>
                <w:sz w:val="24"/>
              </w:rPr>
              <w:t>消毒剂对滤网、</w:t>
            </w:r>
            <w:r>
              <w:rPr>
                <w:rFonts w:ascii="仿宋_GB2312" w:hAnsi="仿宋_GB2312" w:cs="仿宋_GB2312" w:eastAsia="仿宋_GB2312"/>
                <w:sz w:val="24"/>
              </w:rPr>
              <w:t>进风口</w:t>
            </w:r>
            <w:r>
              <w:rPr>
                <w:rFonts w:ascii="仿宋_GB2312" w:hAnsi="仿宋_GB2312" w:cs="仿宋_GB2312" w:eastAsia="仿宋_GB2312"/>
                <w:sz w:val="24"/>
              </w:rPr>
              <w:t>、</w:t>
            </w:r>
            <w:r>
              <w:rPr>
                <w:rFonts w:ascii="仿宋_GB2312" w:hAnsi="仿宋_GB2312" w:cs="仿宋_GB2312" w:eastAsia="仿宋_GB2312"/>
                <w:sz w:val="24"/>
              </w:rPr>
              <w:t>出风口</w:t>
            </w:r>
            <w:r>
              <w:rPr>
                <w:rFonts w:ascii="仿宋_GB2312" w:hAnsi="仿宋_GB2312" w:cs="仿宋_GB2312" w:eastAsia="仿宋_GB2312"/>
                <w:sz w:val="24"/>
              </w:rPr>
              <w:t>、</w:t>
            </w:r>
            <w:r>
              <w:rPr>
                <w:rFonts w:ascii="仿宋_GB2312" w:hAnsi="仿宋_GB2312" w:cs="仿宋_GB2312" w:eastAsia="仿宋_GB2312"/>
                <w:sz w:val="24"/>
              </w:rPr>
              <w:t>蒸发器、接水盘等核心部件进行</w:t>
            </w:r>
            <w:r>
              <w:rPr>
                <w:rFonts w:ascii="仿宋_GB2312" w:hAnsi="仿宋_GB2312" w:cs="仿宋_GB2312" w:eastAsia="仿宋_GB2312"/>
                <w:sz w:val="24"/>
              </w:rPr>
              <w:t>杀菌</w:t>
            </w:r>
            <w:r>
              <w:rPr>
                <w:rFonts w:ascii="仿宋_GB2312" w:hAnsi="仿宋_GB2312" w:cs="仿宋_GB2312" w:eastAsia="仿宋_GB2312"/>
                <w:sz w:val="24"/>
              </w:rPr>
              <w:t>消毒，符合公共场所卫生标准；</w:t>
            </w:r>
          </w:p>
          <w:p>
            <w:pPr>
              <w:pStyle w:val="null5"/>
              <w:jc w:val="both"/>
            </w:pPr>
            <w:r>
              <w:rPr>
                <w:rFonts w:ascii="仿宋_GB2312" w:hAnsi="仿宋_GB2312" w:cs="仿宋_GB2312" w:eastAsia="仿宋_GB2312"/>
                <w:sz w:val="24"/>
              </w:rPr>
              <w:t>4.调试验收：- 通电试运行空调制冷、制热模式，检查出风温度、风量是否正常；</w:t>
            </w:r>
          </w:p>
          <w:p>
            <w:pPr>
              <w:pStyle w:val="null5"/>
              <w:jc w:val="both"/>
            </w:pPr>
            <w:r>
              <w:rPr>
                <w:rFonts w:ascii="仿宋_GB2312" w:hAnsi="仿宋_GB2312" w:cs="仿宋_GB2312" w:eastAsia="仿宋_GB2312"/>
                <w:sz w:val="24"/>
              </w:rPr>
              <w:t>- 确认无漏水、异响、异味等问题，记录设备运行参数，提交验收单。</w:t>
            </w:r>
          </w:p>
          <w:p>
            <w:pPr>
              <w:pStyle w:val="null5"/>
              <w:jc w:val="both"/>
            </w:pPr>
            <w:r>
              <w:rPr>
                <w:rFonts w:ascii="仿宋_GB2312" w:hAnsi="仿宋_GB2312" w:cs="仿宋_GB2312" w:eastAsia="仿宋_GB2312"/>
                <w:sz w:val="24"/>
              </w:rPr>
              <w:t>（二）移机作业</w:t>
            </w:r>
          </w:p>
          <w:p>
            <w:pPr>
              <w:pStyle w:val="null5"/>
              <w:jc w:val="both"/>
            </w:pPr>
            <w:r>
              <w:rPr>
                <w:rFonts w:ascii="仿宋_GB2312" w:hAnsi="仿宋_GB2312" w:cs="仿宋_GB2312" w:eastAsia="仿宋_GB2312"/>
                <w:sz w:val="24"/>
              </w:rPr>
              <w:t>1.拆机环节：断电回收制冷剂，拆卸铜管、排水管及电源线，做好接口密封保护；</w:t>
            </w:r>
          </w:p>
          <w:p>
            <w:pPr>
              <w:pStyle w:val="null5"/>
              <w:jc w:val="both"/>
            </w:pPr>
            <w:r>
              <w:rPr>
                <w:rFonts w:ascii="仿宋_GB2312" w:hAnsi="仿宋_GB2312" w:cs="仿宋_GB2312" w:eastAsia="仿宋_GB2312"/>
                <w:sz w:val="24"/>
              </w:rPr>
              <w:t>2.搬运环节：轻拿轻放空调内外机，避免碰撞损坏，做好包装防护；</w:t>
            </w:r>
          </w:p>
          <w:p>
            <w:pPr>
              <w:pStyle w:val="null5"/>
              <w:jc w:val="both"/>
            </w:pPr>
            <w:r>
              <w:rPr>
                <w:rFonts w:ascii="仿宋_GB2312" w:hAnsi="仿宋_GB2312" w:cs="仿宋_GB2312" w:eastAsia="仿宋_GB2312"/>
                <w:sz w:val="24"/>
              </w:rPr>
              <w:t>3.安装环节：根据校园建筑规范打孔，安装支架并做防锈处理，连接铜管、排水管及电源线，确保连接牢固、无泄漏；</w:t>
            </w:r>
          </w:p>
          <w:p>
            <w:pPr>
              <w:pStyle w:val="null5"/>
              <w:jc w:val="both"/>
            </w:pPr>
            <w:r>
              <w:rPr>
                <w:rFonts w:ascii="仿宋_GB2312" w:hAnsi="仿宋_GB2312" w:cs="仿宋_GB2312" w:eastAsia="仿宋_GB2312"/>
                <w:sz w:val="24"/>
              </w:rPr>
              <w:t>4.调试环节：抽真空（≥15分钟），加注冷媒，测试运行效果，出具移机验收报告。</w:t>
            </w:r>
          </w:p>
          <w:p>
            <w:pPr>
              <w:pStyle w:val="null5"/>
              <w:jc w:val="both"/>
            </w:pPr>
            <w:r>
              <w:rPr>
                <w:rFonts w:ascii="仿宋_GB2312" w:hAnsi="仿宋_GB2312" w:cs="仿宋_GB2312" w:eastAsia="仿宋_GB2312"/>
                <w:sz w:val="24"/>
              </w:rPr>
              <w:t>（三）维修作业</w:t>
            </w:r>
          </w:p>
          <w:p>
            <w:pPr>
              <w:pStyle w:val="null5"/>
              <w:jc w:val="both"/>
            </w:pPr>
            <w:r>
              <w:rPr>
                <w:rFonts w:ascii="仿宋_GB2312" w:hAnsi="仿宋_GB2312" w:cs="仿宋_GB2312" w:eastAsia="仿宋_GB2312"/>
                <w:sz w:val="24"/>
              </w:rPr>
              <w:t>1.充注冷媒：先检测冷媒泄漏点，补漏后再加注符合设备规格的环保冷媒（</w:t>
            </w:r>
            <w:r>
              <w:rPr>
                <w:rFonts w:ascii="仿宋_GB2312" w:hAnsi="仿宋_GB2312" w:cs="仿宋_GB2312" w:eastAsia="仿宋_GB2312"/>
                <w:sz w:val="24"/>
              </w:rPr>
              <w:t>配套</w:t>
            </w:r>
            <w:r>
              <w:rPr>
                <w:rFonts w:ascii="仿宋_GB2312" w:hAnsi="仿宋_GB2312" w:cs="仿宋_GB2312" w:eastAsia="仿宋_GB2312"/>
                <w:sz w:val="24"/>
              </w:rPr>
              <w:t>），记录冷媒加注量及运行压力；</w:t>
            </w:r>
          </w:p>
          <w:p>
            <w:pPr>
              <w:pStyle w:val="null5"/>
              <w:jc w:val="both"/>
            </w:pPr>
            <w:r>
              <w:rPr>
                <w:rFonts w:ascii="仿宋_GB2312" w:hAnsi="仿宋_GB2312" w:cs="仿宋_GB2312" w:eastAsia="仿宋_GB2312"/>
                <w:sz w:val="24"/>
              </w:rPr>
              <w:t>2.更换电容：断电后拆卸旧电容，匹配同规格新电容（注意电压、容量匹配），接线牢固并做好绝缘处理，测试压缩机启动正常；</w:t>
            </w:r>
          </w:p>
          <w:p>
            <w:pPr>
              <w:pStyle w:val="null5"/>
              <w:jc w:val="both"/>
            </w:pPr>
            <w:r>
              <w:rPr>
                <w:rFonts w:ascii="仿宋_GB2312" w:hAnsi="仿宋_GB2312" w:cs="仿宋_GB2312" w:eastAsia="仿宋_GB2312"/>
                <w:sz w:val="24"/>
              </w:rPr>
              <w:t>3.更换遥控器：核对遥控器型号，完成配对调试，测试制冷、制热、风速等功能正常，交付遥控器及使用说明。</w:t>
            </w:r>
          </w:p>
          <w:p>
            <w:pPr>
              <w:pStyle w:val="null5"/>
              <w:jc w:val="both"/>
            </w:pPr>
            <w:r>
              <w:rPr>
                <w:rFonts w:ascii="仿宋_GB2312" w:hAnsi="仿宋_GB2312" w:cs="仿宋_GB2312" w:eastAsia="仿宋_GB2312"/>
                <w:sz w:val="24"/>
              </w:rPr>
              <w:t>（四）其他要求：</w:t>
            </w:r>
          </w:p>
          <w:p>
            <w:pPr>
              <w:pStyle w:val="null5"/>
              <w:jc w:val="both"/>
            </w:pPr>
            <w:r>
              <w:rPr>
                <w:rFonts w:ascii="仿宋_GB2312" w:hAnsi="仿宋_GB2312" w:cs="仿宋_GB2312" w:eastAsia="仿宋_GB2312"/>
                <w:sz w:val="24"/>
              </w:rPr>
              <w:t>1.清洗标准为：目测表面清洁无破损，用手触摸无灰尘，无刺激性气味无灰尘，</w:t>
            </w:r>
          </w:p>
          <w:p>
            <w:pPr>
              <w:pStyle w:val="null5"/>
              <w:jc w:val="both"/>
            </w:pPr>
            <w:r>
              <w:rPr>
                <w:rFonts w:ascii="仿宋_GB2312" w:hAnsi="仿宋_GB2312" w:cs="仿宋_GB2312" w:eastAsia="仿宋_GB2312"/>
                <w:sz w:val="24"/>
              </w:rPr>
              <w:t>送回风通畅；</w:t>
            </w:r>
          </w:p>
          <w:p>
            <w:pPr>
              <w:pStyle w:val="null5"/>
              <w:jc w:val="both"/>
            </w:pPr>
            <w:r>
              <w:rPr>
                <w:rFonts w:ascii="仿宋_GB2312" w:hAnsi="仿宋_GB2312" w:cs="仿宋_GB2312" w:eastAsia="仿宋_GB2312"/>
                <w:sz w:val="24"/>
              </w:rPr>
              <w:t>2.清洗消毒过程中不得对清洗部件或其他部件造成损害，否则免费更换；</w:t>
            </w:r>
          </w:p>
          <w:p>
            <w:pPr>
              <w:pStyle w:val="null5"/>
              <w:jc w:val="both"/>
            </w:pPr>
            <w:r>
              <w:rPr>
                <w:rFonts w:ascii="仿宋_GB2312" w:hAnsi="仿宋_GB2312" w:cs="仿宋_GB2312" w:eastAsia="仿宋_GB2312"/>
                <w:sz w:val="24"/>
              </w:rPr>
              <w:t>3.清洗消毒作业时须实时监控，并影像留底。</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成交</w:t>
            </w:r>
            <w:r>
              <w:rPr>
                <w:rFonts w:ascii="仿宋_GB2312" w:hAnsi="仿宋_GB2312" w:cs="仿宋_GB2312" w:eastAsia="仿宋_GB2312"/>
                <w:sz w:val="24"/>
              </w:rPr>
              <w:t>供应商须提供清洗药剂的种类、品牌，检测报告，要求对人体无毒无害、无异味，且不腐蚀管道。</w:t>
            </w:r>
          </w:p>
          <w:p>
            <w:pPr>
              <w:pStyle w:val="null5"/>
              <w:jc w:val="both"/>
            </w:pPr>
            <w:r>
              <w:rPr>
                <w:rFonts w:ascii="仿宋_GB2312" w:hAnsi="仿宋_GB2312" w:cs="仿宋_GB2312" w:eastAsia="仿宋_GB2312"/>
                <w:sz w:val="24"/>
              </w:rPr>
              <w:t>5.清洗消毒过程不得影响正常工作，完工后必须清理现场，保证现场设备设施</w:t>
            </w:r>
          </w:p>
          <w:p>
            <w:pPr>
              <w:pStyle w:val="null5"/>
              <w:jc w:val="both"/>
            </w:pPr>
            <w:r>
              <w:rPr>
                <w:rFonts w:ascii="仿宋_GB2312" w:hAnsi="仿宋_GB2312" w:cs="仿宋_GB2312" w:eastAsia="仿宋_GB2312"/>
                <w:sz w:val="24"/>
              </w:rPr>
              <w:t>不受污染。</w:t>
            </w:r>
          </w:p>
          <w:p>
            <w:pPr>
              <w:pStyle w:val="null5"/>
              <w:jc w:val="both"/>
            </w:pPr>
            <w:r>
              <w:rPr>
                <w:rFonts w:ascii="仿宋_GB2312" w:hAnsi="仿宋_GB2312" w:cs="仿宋_GB2312" w:eastAsia="仿宋_GB2312"/>
                <w:sz w:val="24"/>
              </w:rPr>
              <w:t>6.自行配备清洗过程用设施设备，所有作业严格遵守电工、高空作业安全规程，</w:t>
            </w:r>
            <w:r>
              <w:rPr>
                <w:rFonts w:ascii="仿宋_GB2312" w:hAnsi="仿宋_GB2312" w:cs="仿宋_GB2312" w:eastAsia="仿宋_GB2312"/>
                <w:sz w:val="24"/>
              </w:rPr>
              <w:t>并</w:t>
            </w:r>
            <w:r>
              <w:rPr>
                <w:rFonts w:ascii="仿宋_GB2312" w:hAnsi="仿宋_GB2312" w:cs="仿宋_GB2312" w:eastAsia="仿宋_GB2312"/>
                <w:sz w:val="24"/>
              </w:rPr>
              <w:t>由</w:t>
            </w:r>
            <w:r>
              <w:rPr>
                <w:rFonts w:ascii="仿宋_GB2312" w:hAnsi="仿宋_GB2312" w:cs="仿宋_GB2312" w:eastAsia="仿宋_GB2312"/>
                <w:sz w:val="24"/>
              </w:rPr>
              <w:t>具有</w:t>
            </w:r>
            <w:r>
              <w:rPr>
                <w:rFonts w:ascii="仿宋_GB2312" w:hAnsi="仿宋_GB2312" w:cs="仿宋_GB2312" w:eastAsia="仿宋_GB2312"/>
                <w:sz w:val="24"/>
              </w:rPr>
              <w:t>相关</w:t>
            </w:r>
            <w:r>
              <w:rPr>
                <w:rFonts w:ascii="仿宋_GB2312" w:hAnsi="仿宋_GB2312" w:cs="仿宋_GB2312" w:eastAsia="仿宋_GB2312"/>
                <w:sz w:val="24"/>
              </w:rPr>
              <w:t>证书</w:t>
            </w:r>
            <w:r>
              <w:rPr>
                <w:rFonts w:ascii="仿宋_GB2312" w:hAnsi="仿宋_GB2312" w:cs="仿宋_GB2312" w:eastAsia="仿宋_GB2312"/>
                <w:sz w:val="24"/>
              </w:rPr>
              <w:t>的</w:t>
            </w:r>
            <w:r>
              <w:rPr>
                <w:rFonts w:ascii="仿宋_GB2312" w:hAnsi="仿宋_GB2312" w:cs="仿宋_GB2312" w:eastAsia="仿宋_GB2312"/>
                <w:sz w:val="24"/>
              </w:rPr>
              <w:t>专业</w:t>
            </w:r>
            <w:r>
              <w:rPr>
                <w:rFonts w:ascii="仿宋_GB2312" w:hAnsi="仿宋_GB2312" w:cs="仿宋_GB2312" w:eastAsia="仿宋_GB2312"/>
                <w:sz w:val="24"/>
              </w:rPr>
              <w:t>人员</w:t>
            </w:r>
            <w:r>
              <w:rPr>
                <w:rFonts w:ascii="仿宋_GB2312" w:hAnsi="仿宋_GB2312" w:cs="仿宋_GB2312" w:eastAsia="仿宋_GB2312"/>
                <w:sz w:val="24"/>
              </w:rPr>
              <w:t>进行</w:t>
            </w:r>
            <w:r>
              <w:rPr>
                <w:rFonts w:ascii="仿宋_GB2312" w:hAnsi="仿宋_GB2312" w:cs="仿宋_GB2312" w:eastAsia="仿宋_GB2312"/>
                <w:sz w:val="24"/>
              </w:rPr>
              <w:t>作业</w:t>
            </w:r>
            <w:r>
              <w:rPr>
                <w:rFonts w:ascii="仿宋_GB2312" w:hAnsi="仿宋_GB2312" w:cs="仿宋_GB2312" w:eastAsia="仿宋_GB2312"/>
                <w:sz w:val="24"/>
              </w:rPr>
              <w:t>，</w:t>
            </w:r>
            <w:r>
              <w:rPr>
                <w:rFonts w:ascii="仿宋_GB2312" w:hAnsi="仿宋_GB2312" w:cs="仿宋_GB2312" w:eastAsia="仿宋_GB2312"/>
                <w:sz w:val="24"/>
              </w:rPr>
              <w:t>高空作业需佩戴安全装备，避免安全事故，安全责任自负。</w:t>
            </w:r>
          </w:p>
          <w:p>
            <w:pPr>
              <w:pStyle w:val="null5"/>
              <w:jc w:val="both"/>
            </w:pPr>
            <w:r>
              <w:rPr>
                <w:rFonts w:ascii="仿宋_GB2312" w:hAnsi="仿宋_GB2312" w:cs="仿宋_GB2312" w:eastAsia="仿宋_GB2312"/>
                <w:sz w:val="24"/>
              </w:rPr>
              <w:t>7.</w:t>
            </w:r>
            <w:r>
              <w:rPr>
                <w:rFonts w:ascii="仿宋_GB2312" w:hAnsi="仿宋_GB2312" w:cs="仿宋_GB2312" w:eastAsia="仿宋_GB2312"/>
                <w:sz w:val="24"/>
              </w:rPr>
              <w:t>空调配件：如</w:t>
            </w:r>
            <w:r>
              <w:rPr>
                <w:rFonts w:ascii="仿宋_GB2312" w:hAnsi="仿宋_GB2312" w:cs="仿宋_GB2312" w:eastAsia="仿宋_GB2312"/>
                <w:sz w:val="24"/>
              </w:rPr>
              <w:t>以</w:t>
            </w:r>
            <w:r>
              <w:rPr>
                <w:rFonts w:ascii="仿宋_GB2312" w:hAnsi="仿宋_GB2312" w:cs="仿宋_GB2312" w:eastAsia="仿宋_GB2312"/>
                <w:sz w:val="24"/>
              </w:rPr>
              <w:t>下配件损坏，</w:t>
            </w:r>
            <w:r>
              <w:rPr>
                <w:rFonts w:ascii="仿宋_GB2312" w:hAnsi="仿宋_GB2312" w:cs="仿宋_GB2312" w:eastAsia="仿宋_GB2312"/>
                <w:sz w:val="24"/>
              </w:rPr>
              <w:t>供应商</w:t>
            </w:r>
            <w:r>
              <w:rPr>
                <w:rFonts w:ascii="仿宋_GB2312" w:hAnsi="仿宋_GB2312" w:cs="仿宋_GB2312" w:eastAsia="仿宋_GB2312"/>
                <w:sz w:val="24"/>
              </w:rPr>
              <w:t>予以更换</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质保</w:t>
            </w:r>
            <w:r>
              <w:rPr>
                <w:rFonts w:ascii="仿宋_GB2312" w:hAnsi="仿宋_GB2312" w:cs="仿宋_GB2312" w:eastAsia="仿宋_GB2312"/>
                <w:sz w:val="24"/>
              </w:rPr>
              <w:t>1</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费用</w:t>
            </w:r>
            <w:r>
              <w:rPr>
                <w:rFonts w:ascii="仿宋_GB2312" w:hAnsi="仿宋_GB2312" w:cs="仿宋_GB2312" w:eastAsia="仿宋_GB2312"/>
                <w:sz w:val="24"/>
              </w:rPr>
              <w:t>包含在</w:t>
            </w:r>
            <w:r>
              <w:rPr>
                <w:rFonts w:ascii="仿宋_GB2312" w:hAnsi="仿宋_GB2312" w:cs="仿宋_GB2312" w:eastAsia="仿宋_GB2312"/>
                <w:sz w:val="24"/>
              </w:rPr>
              <w:t>报价</w:t>
            </w:r>
            <w:r>
              <w:rPr>
                <w:rFonts w:ascii="仿宋_GB2312" w:hAnsi="仿宋_GB2312" w:cs="仿宋_GB2312" w:eastAsia="仿宋_GB2312"/>
                <w:sz w:val="24"/>
              </w:rPr>
              <w:t>中</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1）热敏电阻；</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2）单向阀；</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3）冷凝水盘；</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4）信号接收窗；</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5）冷凝水管；</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6）遥控器；</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7）室外机风扇叶；</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8）电容；</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9）室外机接线盒；</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10）充氟嘴；</w:t>
            </w:r>
          </w:p>
          <w:p>
            <w:pPr>
              <w:pStyle w:val="null5"/>
              <w:jc w:val="both"/>
            </w:pPr>
            <w:r>
              <w:rPr>
                <w:rFonts w:ascii="仿宋_GB2312" w:hAnsi="仿宋_GB2312" w:cs="仿宋_GB2312" w:eastAsia="仿宋_GB2312"/>
                <w:sz w:val="24"/>
              </w:rPr>
              <w:t>（</w:t>
            </w:r>
            <w:r>
              <w:rPr>
                <w:rFonts w:ascii="仿宋_GB2312" w:hAnsi="仿宋_GB2312" w:cs="仿宋_GB2312" w:eastAsia="仿宋_GB2312"/>
                <w:sz w:val="24"/>
              </w:rPr>
              <w:t>11）过滤网；</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12）接线端子排。</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8306"/>
            <w:gridSpan w:val="3"/>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自合同签订之日起30日内完成所有服务内容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预付款，合同生效且具备实施条件后，成交供应商向采购人的项目负责人或指定人申请合同金额 30% 的预付款，达到付款条件起7个工作日内，支付合同总金额的30.0%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进度款，项目验收合格后，达到付款条件起7个工作日内，支付合同总金额的70.0%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空调更换的零配件质保期1年。国家主管部门或者行业标准对货物本身有更高要求的，从其规定并在合同中约定，供应商也可提报更长的质保期。质量保证期内，如果证实货物是有缺陷的，包括潜在的缺陷或者使用不符合要求的材料等，中标人应立即免费维修或者更换有缺陷的货物或者部件，保证达到合同规定的技术以及性能要求。如果成交供应商在收到通知后5天内没有弥补缺陷，采购人可自行采取必要的补救措施，但风险和费用由中标人承担，采购人同时保留通过法律途径进行索赔的权利。</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响应有效期：自提交响应文件的截止之日起90日历天。</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履约保证金：1.⾃成交公告发布之⽇起3个⼯作⽇内成交供应商向采购⼈指定账⼾缴纳合同总价的5%作为履约保证⾦（中小微企业为2%）。缴纳账⼾信息如下：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履约验收：（1）清洗后设备需达到“出⻛⽆异味、⻛量充⾜、制冷制热正常、⽆漏⽔”标准，维修项⽬需确保设备恢复正常使⽤功能 ，可提供验收记录及作业照⽚供采购⼈核查。（2）本项⽬采购合同为采购⼈进⾏履约验收的主要依据。服务完成且合同履⾏ 达到验收条件时,供应商向采购⼈发出项⽬验收建议。采购⼈应及时对供应商提供的服务进⾏验收。采购⼈将专⻔成⽴履约验 收⼩组，验收⼈员与采购⼈员相分离。验收⼩组应当认真履⾏项⽬验收职责，按照验收⽅案实施验收，确保项⽬验收意⻅客观 真实反映合同履⾏情况。（2）验收⽅案依据项⽬验收清单和标准、采购⽂件中对项⽬的技术和商务规定要求、供应商响应承 诺情况、合同明确约定的要求等制定。（3）验收严格遵循相应标准，即供应商所交付的成果⽂件应完整、内容应满⾜相应要 求。应符合采购⽂件及合同要求，响应⽂件及供应商在评审过程中做出的书⾯澄清及承诺，冲突之处执⾏最⾼标准。（4）验 收⼩组将根据验收⽅案，对供应商所交付的成果按照采购⽂件、响应⽂件、采购合同进⾏逐⼀核对、验收,并做好验收记录， 以书⾯形式作出结论性意⻅，经确认后形成项⽬验收书，并填报验收单和《履约验收书》办理验收后付款。：</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19"/>
          <w:color w:val="000000"/>
        </w:rPr>
        <w:t>磋商小组可以根据磋商文件和磋商情况实质性变动上述采购需求中的技术、服务要求以及合同草案条款，但不得变动磋商</w:t>
      </w:r>
      <w:r>
        <w:rPr>
          <w:rFonts w:ascii="仿宋_GB2312" w:hAnsi="仿宋_GB2312" w:cs="仿宋_GB2312" w:eastAsia="仿宋_GB2312"/>
          <w:sz w:val="19"/>
          <w:color w:val="000000"/>
        </w:rPr>
        <w:t>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19"/>
          <w:color w:val="000000"/>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投标人应提交的相关证明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符合法律、行政法规规定的其他条件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按要求提供供应商自觉抵制政府采购领域商业贿赂行为承诺书、供应商承诺函、法定代表人资格证明书（或法定代表人授权委托书）、商务响应表。</w:t>
            </w:r>
          </w:p>
        </w:tc>
        <w:tc>
          <w:tcPr>
            <w:tcW w:type="dxa" w:w="1661"/>
          </w:tcPr>
          <w:p>
            <w:pPr>
              <w:pStyle w:val="null5"/>
              <w:jc w:val="left"/>
            </w:pPr>
            <w:r>
              <w:rPr>
                <w:rFonts w:ascii="仿宋_GB2312" w:hAnsi="仿宋_GB2312" w:cs="仿宋_GB2312" w:eastAsia="仿宋_GB2312"/>
              </w:rPr>
              <w:t>商务应答表、自觉抵制政府采购领域商业贿赂行为承诺书、法定代表人资格证明书或法定代表人授权委托书、响应函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项目理解与认识</w:t>
            </w:r>
          </w:p>
        </w:tc>
        <w:tc>
          <w:tcPr>
            <w:tcW w:type="dxa" w:w="2575"/>
          </w:tcPr>
          <w:p>
            <w:pPr>
              <w:pStyle w:val="null5"/>
            </w:pPr>
            <w:r>
              <w:rPr>
                <w:rFonts w:ascii="仿宋_GB2312" w:hAnsi="仿宋_GB2312" w:cs="仿宋_GB2312" w:eastAsia="仿宋_GB2312"/>
              </w:rPr>
              <w:t>根据供应商对本项目业务需求的理解及响应、关键点分析及认识、承揽本项目的优势进行综合评审，满分8分，每存在一处不足或不完善扣0.5分，扣完为止。缺项不得分。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对项目理解与认识</w:t>
            </w:r>
          </w:p>
        </w:tc>
      </w:tr>
      <w:tr>
        <w:tc>
          <w:tcPr>
            <w:tcW w:type="dxa" w:w="831"/>
            <w:vMerge/>
          </w:tcP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根据供应商提供的项目总体服务方案进行综合评审，包括： 1、空调清洗维护方案； 2、工作流程及工作计划安排； 3、清洗、消毒药剂的种类、安全标准及管理； 4、工作安全检查和管理规章制度； 5、服务标准和服务承诺。 以上方案完善合理、针对性强、可行性强的每项内容满分7分，共35分，每存在一处不足或不完善扣0.5分，扣完为止。缺项不得分。</w:t>
            </w:r>
          </w:p>
        </w:tc>
        <w:tc>
          <w:tcPr>
            <w:tcW w:type="dxa" w:w="831"/>
          </w:tcPr>
          <w:p>
            <w:pPr>
              <w:pStyle w:val="null5"/>
              <w:jc w:val="center"/>
            </w:pPr>
            <w:r>
              <w:rPr>
                <w:rFonts w:ascii="仿宋_GB2312" w:hAnsi="仿宋_GB2312" w:cs="仿宋_GB2312" w:eastAsia="仿宋_GB2312"/>
              </w:rPr>
              <w:t>35.0000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p>
            <w:pPr>
              <w:pStyle w:val="null5"/>
            </w:pPr>
            <w:r>
              <w:rPr>
                <w:rFonts w:ascii="仿宋_GB2312" w:hAnsi="仿宋_GB2312" w:cs="仿宋_GB2312" w:eastAsia="仿宋_GB2312"/>
              </w:rPr>
              <w:t>技术参数响应</w:t>
            </w:r>
          </w:p>
        </w:tc>
      </w:tr>
      <w:tr>
        <w:tc>
          <w:tcPr>
            <w:tcW w:type="dxa" w:w="831"/>
            <w:vMerge/>
          </w:tcPr>
          <w:p/>
        </w:tc>
        <w:tc>
          <w:tcPr>
            <w:tcW w:type="dxa" w:w="1661"/>
          </w:tcPr>
          <w:p>
            <w:pPr>
              <w:pStyle w:val="null5"/>
            </w:pPr>
            <w:r>
              <w:rPr>
                <w:rFonts w:ascii="仿宋_GB2312" w:hAnsi="仿宋_GB2312" w:cs="仿宋_GB2312" w:eastAsia="仿宋_GB2312"/>
              </w:rPr>
              <w:t>服务保证措施</w:t>
            </w:r>
          </w:p>
        </w:tc>
        <w:tc>
          <w:tcPr>
            <w:tcW w:type="dxa" w:w="2575"/>
          </w:tcPr>
          <w:p>
            <w:pPr>
              <w:pStyle w:val="null5"/>
            </w:pPr>
            <w:r>
              <w:rPr>
                <w:rFonts w:ascii="仿宋_GB2312" w:hAnsi="仿宋_GB2312" w:cs="仿宋_GB2312" w:eastAsia="仿宋_GB2312"/>
              </w:rPr>
              <w:t>根据供应商对本项目的服务保证措施，包括质量保证措施、进度计划及保证措施、文明施工及环保措施、作业人员防护措施、用电及登高安全保证措施、防设备损坏及损坏处置方案等六方面内容进行综合评审，措施完善合理、针对性强、可行性强的以上每小项内容满分4分，共24分，每存在一处不足或不完善扣0.5分，扣完为止。缺项不得分。</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服务保证措施</w:t>
            </w:r>
          </w:p>
        </w:tc>
      </w:tr>
      <w:tr>
        <w:tc>
          <w:tcPr>
            <w:tcW w:type="dxa" w:w="831"/>
            <w:vMerge/>
          </w:tcPr>
          <w:p/>
        </w:tc>
        <w:tc>
          <w:tcPr>
            <w:tcW w:type="dxa" w:w="1661"/>
          </w:tcPr>
          <w:p>
            <w:pPr>
              <w:pStyle w:val="null5"/>
            </w:pPr>
            <w:r>
              <w:rPr>
                <w:rFonts w:ascii="仿宋_GB2312" w:hAnsi="仿宋_GB2312" w:cs="仿宋_GB2312" w:eastAsia="仿宋_GB2312"/>
              </w:rPr>
              <w:t>风险控制措施</w:t>
            </w:r>
          </w:p>
        </w:tc>
        <w:tc>
          <w:tcPr>
            <w:tcW w:type="dxa" w:w="2575"/>
          </w:tcPr>
          <w:p>
            <w:pPr>
              <w:pStyle w:val="null5"/>
            </w:pPr>
            <w:r>
              <w:rPr>
                <w:rFonts w:ascii="仿宋_GB2312" w:hAnsi="仿宋_GB2312" w:cs="仿宋_GB2312" w:eastAsia="仿宋_GB2312"/>
              </w:rPr>
              <w:t>根据供应商对本项目的风险控制措施，包括应急处置、突发事件等进行综合评审，问题考虑全面具体，方案科学、合理、有针对性的得 12 分；每存在一处瑕疵或不合理减0.5分，扣完为止。缺项不得分。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应急、风险控制措施</w:t>
            </w:r>
          </w:p>
        </w:tc>
      </w:tr>
      <w:tr>
        <w:tc>
          <w:tcPr>
            <w:tcW w:type="dxa" w:w="831"/>
            <w:vMerge/>
          </w:tcPr>
          <w:p/>
        </w:tc>
        <w:tc>
          <w:tcPr>
            <w:tcW w:type="dxa" w:w="1661"/>
          </w:tcPr>
          <w:p>
            <w:pPr>
              <w:pStyle w:val="null5"/>
            </w:pPr>
            <w:r>
              <w:rPr>
                <w:rFonts w:ascii="仿宋_GB2312" w:hAnsi="仿宋_GB2312" w:cs="仿宋_GB2312" w:eastAsia="仿宋_GB2312"/>
              </w:rPr>
              <w:t>项目团队人员</w:t>
            </w:r>
          </w:p>
        </w:tc>
        <w:tc>
          <w:tcPr>
            <w:tcW w:type="dxa" w:w="2575"/>
          </w:tcPr>
          <w:p>
            <w:pPr>
              <w:pStyle w:val="null5"/>
            </w:pPr>
            <w:r>
              <w:rPr>
                <w:rFonts w:ascii="仿宋_GB2312" w:hAnsi="仿宋_GB2312" w:cs="仿宋_GB2312" w:eastAsia="仿宋_GB2312"/>
              </w:rPr>
              <w:t>根据供应商人员配备方案情况进行综合评审。服务团队组织机构设置合理、分工明确，管理人员、其他人员配备完善、类似项目经验丰富、证件齐全得8分；每存在一处不足或不完善扣 0.5 分，扣完为止，未配备管理人员不得分。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项目拟投入人员情况一览表</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供应商自2023年6月1日以来承担的类似项目业绩,每提供一个合同得 1 分,最多得 3 分。 注：1、时间以合同签订时间为准；2、提供合同原件扫描件附于响应文件中,否则不得分。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（1）空调维修和保养服务响应报价低于全部通过符合性审查供应商响应报价平均值50%的，即空调维修和保养服务响应报价&lt;全部通过符合性审查供应商响应报价平均值×50%。 （2）空调维修和保养服务响应报价低于通过符合性审查且报价次低供应商响应报价50%的，即空调维修和保养服务响应报价&lt;通过符合性审查且报价次低供应商响应报价×50%。 （3）空调维修和保养服务响应报价低于最高限价45%的，即空调维修和保养服务响应报价&lt;最高限价×45%。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（1）空调维修和保养服务响应报价低于全部通过符合性审查供应商响应报价平均值50%的，即空调维修和保养服务响应报价&lt;全部通过符合性审查供应商响应报价平均值×50%。</w:t>
              <w:br/>
              <w:t>（2）空调维修和保养服务响应报价低于通过符合性审查且报价次低供应商响应报价50%的，即空调维修和保养服务响应报价&lt;通过符合性审查且报价次低供应商响应报价×50%。</w:t>
              <w:br/>
              <w:t>（3）空调维修和保养服务响应报价低于最高限价45%的，即空调维修和保养服务响应报价&lt;最高限价×45%。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详见附件：投标人应提交的相关证明</w:t>
      </w:r>
    </w:p>
    <w:p>
      <w:pPr>
        <w:pStyle w:val="null5"/>
        <w:ind w:firstLine="960"/>
        <w:jc w:val="left"/>
      </w:pPr>
      <w:r>
        <w:rPr>
          <w:rFonts w:ascii="仿宋_GB2312" w:hAnsi="仿宋_GB2312" w:cs="仿宋_GB2312" w:eastAsia="仿宋_GB2312"/>
        </w:rPr>
        <w:t>详见附件：技术参数响应</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详见附件：应急、风险控制措施</w:t>
      </w:r>
    </w:p>
    <w:p>
      <w:pPr>
        <w:pStyle w:val="null5"/>
        <w:ind w:firstLine="960"/>
        <w:jc w:val="left"/>
      </w:pPr>
      <w:r>
        <w:rPr>
          <w:rFonts w:ascii="仿宋_GB2312" w:hAnsi="仿宋_GB2312" w:cs="仿宋_GB2312" w:eastAsia="仿宋_GB2312"/>
        </w:rPr>
        <w:t>详见附件：服务保证措施</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详见附件：对项目理解与认识</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详见附件：符合法律、行政法规规定的其他条件</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