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outlineLvl w:val="1"/>
        <w:rPr>
          <w:rFonts w:hint="eastAsia" w:ascii="仿宋" w:hAnsi="仿宋" w:eastAsia="仿宋" w:cs="仿宋"/>
          <w:b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kern w:val="2"/>
          <w:sz w:val="32"/>
          <w:szCs w:val="32"/>
          <w:lang w:val="en-US" w:eastAsia="zh-CN" w:bidi="ar-SA"/>
        </w:rPr>
        <w:t>投标报价明细表</w:t>
      </w:r>
    </w:p>
    <w:p>
      <w:pPr>
        <w:pStyle w:val="8"/>
        <w:snapToGrid w:val="0"/>
        <w:spacing w:before="0" w:after="0" w:line="500" w:lineRule="exact"/>
        <w:ind w:firstLine="560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8"/>
        <w:spacing w:before="0" w:after="0"/>
        <w:ind w:firstLine="480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投标人名称（公章）：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>山东华泽检测科技有限公司</w:t>
      </w:r>
      <w:r>
        <w:rPr>
          <w:rFonts w:hint="eastAsia" w:ascii="仿宋" w:hAnsi="仿宋" w:eastAsia="仿宋" w:cs="仿宋"/>
          <w:sz w:val="24"/>
          <w:szCs w:val="24"/>
          <w:u w:val="none"/>
        </w:rPr>
        <w:t xml:space="preserve">             </w:t>
      </w:r>
    </w:p>
    <w:p>
      <w:pPr>
        <w:pStyle w:val="8"/>
        <w:spacing w:before="0" w:after="0"/>
        <w:ind w:firstLine="480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none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>SDGP370000000202302004577/sdhryw2023121</w:t>
      </w:r>
      <w:r>
        <w:rPr>
          <w:rFonts w:hint="eastAsia" w:ascii="仿宋" w:hAnsi="仿宋" w:eastAsia="仿宋" w:cs="仿宋"/>
          <w:sz w:val="24"/>
          <w:szCs w:val="24"/>
          <w:u w:val="none"/>
        </w:rPr>
        <w:t xml:space="preserve">    包号：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>E包</w:t>
      </w:r>
    </w:p>
    <w:tbl>
      <w:tblPr>
        <w:tblStyle w:val="9"/>
        <w:tblW w:w="5000" w:type="pct"/>
        <w:tblInd w:w="1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6"/>
        <w:gridCol w:w="1765"/>
        <w:gridCol w:w="1051"/>
        <w:gridCol w:w="1336"/>
        <w:gridCol w:w="1175"/>
        <w:gridCol w:w="853"/>
        <w:gridCol w:w="902"/>
        <w:gridCol w:w="8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3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序号</w:t>
            </w:r>
          </w:p>
        </w:tc>
        <w:tc>
          <w:tcPr>
            <w:tcW w:w="10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设备名称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品牌、型号</w:t>
            </w:r>
          </w:p>
        </w:tc>
        <w:tc>
          <w:tcPr>
            <w:tcW w:w="7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制造商/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产地</w:t>
            </w:r>
          </w:p>
        </w:tc>
        <w:tc>
          <w:tcPr>
            <w:tcW w:w="6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单位及数量</w:t>
            </w: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单 价</w:t>
            </w:r>
          </w:p>
        </w:tc>
        <w:tc>
          <w:tcPr>
            <w:tcW w:w="5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合计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</w:trPr>
        <w:tc>
          <w:tcPr>
            <w:tcW w:w="3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1</w:t>
            </w:r>
          </w:p>
        </w:tc>
        <w:tc>
          <w:tcPr>
            <w:tcW w:w="10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UHPLC 液相连接套装 (UHPLC    Liquid Junction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Kit 360um cross)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赛默飞、27000</w:t>
            </w:r>
          </w:p>
        </w:tc>
        <w:tc>
          <w:tcPr>
            <w:tcW w:w="7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赛默飞世尔科技（中国）有限公司、苏州</w:t>
            </w:r>
          </w:p>
        </w:tc>
        <w:tc>
          <w:tcPr>
            <w:tcW w:w="6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3套</w:t>
            </w: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16900</w:t>
            </w:r>
          </w:p>
        </w:tc>
        <w:tc>
          <w:tcPr>
            <w:tcW w:w="5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50700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cs="仿宋"/>
                <w:szCs w:val="24"/>
                <w:lang w:val="en-US" w:eastAsia="zh-CN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4" w:hRule="atLeast"/>
        </w:trPr>
        <w:tc>
          <w:tcPr>
            <w:tcW w:w="3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2</w:t>
            </w:r>
          </w:p>
        </w:tc>
        <w:tc>
          <w:tcPr>
            <w:tcW w:w="10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TMT10标记定量试剂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赛默飞、90111</w:t>
            </w:r>
          </w:p>
        </w:tc>
        <w:tc>
          <w:tcPr>
            <w:tcW w:w="7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赛默飞世尔科技（中国）有限公司、苏州</w:t>
            </w:r>
          </w:p>
        </w:tc>
        <w:tc>
          <w:tcPr>
            <w:tcW w:w="6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2盒</w:t>
            </w: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48600</w:t>
            </w:r>
          </w:p>
        </w:tc>
        <w:tc>
          <w:tcPr>
            <w:tcW w:w="5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97200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cs="仿宋"/>
                <w:szCs w:val="24"/>
                <w:lang w:val="en-US" w:eastAsia="zh-CN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</w:trPr>
        <w:tc>
          <w:tcPr>
            <w:tcW w:w="3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3</w:t>
            </w:r>
          </w:p>
        </w:tc>
        <w:tc>
          <w:tcPr>
            <w:tcW w:w="10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SPE 除盐柱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赛默飞、</w:t>
            </w:r>
            <w:r>
              <w:rPr>
                <w:rFonts w:hint="eastAsia" w:ascii="仿宋" w:hAnsi="仿宋" w:eastAsia="仿宋" w:cs="仿宋"/>
                <w:szCs w:val="24"/>
              </w:rPr>
              <w:t>60209-001</w:t>
            </w:r>
          </w:p>
        </w:tc>
        <w:tc>
          <w:tcPr>
            <w:tcW w:w="7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赛默飞世尔科技（中国）有限公司、苏州</w:t>
            </w:r>
          </w:p>
        </w:tc>
        <w:tc>
          <w:tcPr>
            <w:tcW w:w="6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6个</w:t>
            </w: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2371</w:t>
            </w:r>
          </w:p>
        </w:tc>
        <w:tc>
          <w:tcPr>
            <w:tcW w:w="5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14226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cs="仿宋"/>
                <w:szCs w:val="24"/>
                <w:lang w:val="en-US" w:eastAsia="zh-CN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9" w:hRule="atLeast"/>
        </w:trPr>
        <w:tc>
          <w:tcPr>
            <w:tcW w:w="3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4</w:t>
            </w:r>
          </w:p>
        </w:tc>
        <w:tc>
          <w:tcPr>
            <w:tcW w:w="10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蛋白分析色谱柱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赛默飞、</w:t>
            </w:r>
            <w:r>
              <w:rPr>
                <w:rFonts w:hint="eastAsia" w:ascii="仿宋" w:hAnsi="仿宋" w:eastAsia="仿宋" w:cs="仿宋"/>
                <w:szCs w:val="24"/>
              </w:rPr>
              <w:t>164944</w:t>
            </w:r>
          </w:p>
        </w:tc>
        <w:tc>
          <w:tcPr>
            <w:tcW w:w="7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赛默飞世尔科技（中国）有限公司、苏州</w:t>
            </w:r>
          </w:p>
        </w:tc>
        <w:tc>
          <w:tcPr>
            <w:tcW w:w="6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2个</w:t>
            </w: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11190</w:t>
            </w:r>
          </w:p>
        </w:tc>
        <w:tc>
          <w:tcPr>
            <w:tcW w:w="5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22380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cs="仿宋"/>
                <w:szCs w:val="24"/>
                <w:lang w:val="en-US" w:eastAsia="zh-CN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9" w:hRule="atLeast"/>
        </w:trPr>
        <w:tc>
          <w:tcPr>
            <w:tcW w:w="3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5</w:t>
            </w:r>
          </w:p>
        </w:tc>
        <w:tc>
          <w:tcPr>
            <w:tcW w:w="10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预柱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赛默飞、</w:t>
            </w:r>
            <w:r>
              <w:rPr>
                <w:rFonts w:hint="eastAsia" w:ascii="仿宋" w:hAnsi="仿宋" w:eastAsia="仿宋" w:cs="仿宋"/>
                <w:szCs w:val="24"/>
              </w:rPr>
              <w:t>164535</w:t>
            </w:r>
          </w:p>
        </w:tc>
        <w:tc>
          <w:tcPr>
            <w:tcW w:w="7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赛默飞世尔科技（中国）有限公司、苏州</w:t>
            </w:r>
          </w:p>
        </w:tc>
        <w:tc>
          <w:tcPr>
            <w:tcW w:w="6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5个</w:t>
            </w: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9054</w:t>
            </w:r>
          </w:p>
        </w:tc>
        <w:tc>
          <w:tcPr>
            <w:tcW w:w="5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45270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cs="仿宋"/>
                <w:szCs w:val="24"/>
                <w:lang w:val="en-US" w:eastAsia="zh-CN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9" w:hRule="atLeast"/>
        </w:trPr>
        <w:tc>
          <w:tcPr>
            <w:tcW w:w="3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6</w:t>
            </w:r>
          </w:p>
        </w:tc>
        <w:tc>
          <w:tcPr>
            <w:tcW w:w="10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质谱喷针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赛默飞、</w:t>
            </w:r>
            <w:r>
              <w:rPr>
                <w:rFonts w:hint="eastAsia" w:ascii="仿宋" w:hAnsi="仿宋" w:eastAsia="仿宋" w:cs="仿宋"/>
                <w:szCs w:val="24"/>
              </w:rPr>
              <w:t>ES542</w:t>
            </w:r>
          </w:p>
        </w:tc>
        <w:tc>
          <w:tcPr>
            <w:tcW w:w="7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赛默飞世尔科技（中国）有限公司、苏州</w:t>
            </w:r>
          </w:p>
        </w:tc>
        <w:tc>
          <w:tcPr>
            <w:tcW w:w="6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5个</w:t>
            </w: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6400</w:t>
            </w:r>
          </w:p>
        </w:tc>
        <w:tc>
          <w:tcPr>
            <w:tcW w:w="5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32000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cs="仿宋"/>
                <w:szCs w:val="24"/>
                <w:lang w:val="en-US" w:eastAsia="zh-CN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3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7</w:t>
            </w:r>
          </w:p>
        </w:tc>
        <w:tc>
          <w:tcPr>
            <w:tcW w:w="10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压力循环技术   (PCT) 仪器耗材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PBI、</w:t>
            </w:r>
            <w:r>
              <w:rPr>
                <w:rFonts w:hint="eastAsia" w:ascii="仿宋" w:hAnsi="仿宋" w:eastAsia="仿宋" w:cs="仿宋"/>
                <w:szCs w:val="24"/>
              </w:rPr>
              <w:t>MP-96</w:t>
            </w:r>
          </w:p>
        </w:tc>
        <w:tc>
          <w:tcPr>
            <w:tcW w:w="7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美国PBI公司、杭州</w:t>
            </w:r>
          </w:p>
        </w:tc>
        <w:tc>
          <w:tcPr>
            <w:tcW w:w="6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7包</w:t>
            </w: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17935</w:t>
            </w:r>
          </w:p>
        </w:tc>
        <w:tc>
          <w:tcPr>
            <w:tcW w:w="5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125545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cs="仿宋"/>
                <w:szCs w:val="24"/>
                <w:lang w:val="en-US" w:eastAsia="zh-CN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</w:trPr>
        <w:tc>
          <w:tcPr>
            <w:tcW w:w="3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8</w:t>
            </w:r>
          </w:p>
        </w:tc>
        <w:tc>
          <w:tcPr>
            <w:tcW w:w="10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蛋白质消化试剂盒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IST、</w:t>
            </w:r>
            <w:r>
              <w:rPr>
                <w:rFonts w:hint="eastAsia" w:ascii="仿宋" w:hAnsi="仿宋" w:eastAsia="仿宋" w:cs="仿宋"/>
                <w:szCs w:val="24"/>
              </w:rPr>
              <w:t>KF-5296096</w:t>
            </w:r>
          </w:p>
        </w:tc>
        <w:tc>
          <w:tcPr>
            <w:tcW w:w="7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德国IST公司、上海</w:t>
            </w:r>
          </w:p>
        </w:tc>
        <w:tc>
          <w:tcPr>
            <w:tcW w:w="6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8盒</w:t>
            </w: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13501</w:t>
            </w:r>
          </w:p>
        </w:tc>
        <w:tc>
          <w:tcPr>
            <w:tcW w:w="5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108008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cs="仿宋"/>
                <w:szCs w:val="24"/>
                <w:lang w:val="en-US" w:eastAsia="zh-CN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756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投标总价</w:t>
            </w:r>
          </w:p>
        </w:tc>
        <w:tc>
          <w:tcPr>
            <w:tcW w:w="224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小写：</w:t>
            </w: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495329.00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756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24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大写：肆拾玖万伍仟叁佰贰拾玖元整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hMGRlODllNDdhNGY0Yzc0NTViOWY2YWMyNzk4YzkifQ=="/>
  </w:docVars>
  <w:rsids>
    <w:rsidRoot w:val="00000000"/>
    <w:rsid w:val="0B33343F"/>
    <w:rsid w:val="0C83008B"/>
    <w:rsid w:val="0CEE5DD0"/>
    <w:rsid w:val="11EF7156"/>
    <w:rsid w:val="16C91A06"/>
    <w:rsid w:val="39055A0C"/>
    <w:rsid w:val="3E8F625E"/>
    <w:rsid w:val="48EA3579"/>
    <w:rsid w:val="4A657340"/>
    <w:rsid w:val="79023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</w:pPr>
    <w:rPr>
      <w:rFonts w:ascii="Calibri" w:hAnsi="Calibri" w:eastAsia="仿宋" w:cs="Times New Roman"/>
      <w:kern w:val="2"/>
      <w:sz w:val="24"/>
      <w:lang w:val="en-US" w:eastAsia="zh-CN" w:bidi="ar-SA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5"/>
    <w:semiHidden/>
    <w:unhideWhenUsed/>
    <w:qFormat/>
    <w:uiPriority w:val="99"/>
    <w:pPr>
      <w:ind w:firstLine="420"/>
    </w:pPr>
    <w:rPr>
      <w:rFonts w:ascii="Calibri" w:hAnsi="Calibri" w:eastAsia="仿宋" w:cs="Times New Roman"/>
      <w:sz w:val="24"/>
      <w:szCs w:val="20"/>
    </w:rPr>
  </w:style>
  <w:style w:type="paragraph" w:styleId="3">
    <w:name w:val="Body Text Indent"/>
    <w:basedOn w:val="1"/>
    <w:next w:val="4"/>
    <w:unhideWhenUsed/>
    <w:qFormat/>
    <w:uiPriority w:val="99"/>
    <w:pPr>
      <w:spacing w:after="120"/>
      <w:ind w:left="420" w:leftChars="200"/>
    </w:pPr>
    <w:rPr>
      <w:rFonts w:ascii="Times New Roman" w:hAnsi="Times New Roman" w:eastAsiaTheme="minorEastAsia" w:cstheme="minorBidi"/>
      <w:sz w:val="21"/>
      <w:szCs w:val="22"/>
    </w:rPr>
  </w:style>
  <w:style w:type="paragraph" w:styleId="4">
    <w:name w:val="envelope return"/>
    <w:basedOn w:val="1"/>
    <w:qFormat/>
    <w:uiPriority w:val="0"/>
    <w:pPr>
      <w:snapToGrid w:val="0"/>
      <w:spacing w:line="360" w:lineRule="auto"/>
    </w:pPr>
    <w:rPr>
      <w:rFonts w:ascii="Arial" w:hAnsi="Arial"/>
      <w:sz w:val="24"/>
    </w:rPr>
  </w:style>
  <w:style w:type="paragraph" w:styleId="5">
    <w:name w:val="Body Text First Indent"/>
    <w:basedOn w:val="6"/>
    <w:qFormat/>
    <w:uiPriority w:val="0"/>
    <w:pPr>
      <w:ind w:firstLine="420" w:firstLineChars="100"/>
    </w:pPr>
  </w:style>
  <w:style w:type="paragraph" w:styleId="6">
    <w:name w:val="Body Text"/>
    <w:basedOn w:val="1"/>
    <w:next w:val="7"/>
    <w:qFormat/>
    <w:uiPriority w:val="99"/>
    <w:pPr>
      <w:spacing w:after="120"/>
    </w:pPr>
    <w:rPr>
      <w:kern w:val="0"/>
      <w:sz w:val="20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hint="eastAsia" w:ascii="宋体" w:hAnsi="Calibri" w:eastAsia="宋体" w:cs="Times New Roman"/>
      <w:color w:val="000000"/>
      <w:sz w:val="24"/>
      <w:szCs w:val="24"/>
      <w:lang w:val="en-US" w:eastAsia="zh-CN" w:bidi="ar-SA"/>
    </w:rPr>
  </w:style>
  <w:style w:type="paragraph" w:styleId="8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2023-05-31T07:31:00Z</dcterms:created>
  <dc:creator>Administrator</dc:creator>
  <cp:lastModifiedBy>山东华仁永旺</cp:lastModifiedBy>
  <dcterms:modified xsi:type="dcterms:W3CDTF">2023-07-20T06:09:32Z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779C65C48EAC4458A61DE06DF9281C9B_12</vt:lpwstr>
  </property>
</Properties>
</file>