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/>
        </w:rPr>
        <w:t>投标报价明细表</w:t>
      </w:r>
      <w:bookmarkStart w:id="0" w:name="_GoBack"/>
      <w:bookmarkEnd w:id="0"/>
    </w:p>
    <w:p>
      <w:pPr>
        <w:pStyle w:val="5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cs="仿宋"/>
          <w:sz w:val="24"/>
          <w:szCs w:val="24"/>
          <w:u w:val="single"/>
          <w:lang w:eastAsia="zh-CN"/>
        </w:rPr>
        <w:t>山东研益生物科技有限公司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</w:p>
    <w:p>
      <w:pPr>
        <w:pStyle w:val="5"/>
        <w:spacing w:before="0" w:after="0"/>
        <w:ind w:left="0" w:leftChars="0" w:firstLine="0" w:firstLineChars="0"/>
        <w:rPr>
          <w:rFonts w:hint="eastAsia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SDGP370000000202302004577/sdhryw2023121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 xml:space="preserve">C  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1974"/>
        <w:gridCol w:w="1535"/>
        <w:gridCol w:w="1040"/>
        <w:gridCol w:w="546"/>
        <w:gridCol w:w="1205"/>
        <w:gridCol w:w="1315"/>
        <w:gridCol w:w="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设备名称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品牌、型号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产地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单位及数量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 价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合计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Alexa Fluor® 647 anti-IRF7  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656008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100次/支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30500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PE/Cyanine7 anti-mouse CD4  Biolegend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116016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100ug/支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15600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Brilliant Violet 510™ anti-mouse CD4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116025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50ug/支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Brilliant Violet 605™ anti-mouse CD62L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Biolegend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104438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50ug/支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19500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Brilliant Violet 711™ anti-mouse I-A/I-E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Biolegend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107643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50ug/支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21100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Cell Activation Cocktail (without Brefeldin A)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Biolegend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423302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规格：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400ul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Brilliant Violet 785™ anti-mouse CD366 (Tim-3) Antibody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Biolegend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119725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50ug/支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Brilliant Violet 421™ anti-human/mouse Granzyme B Recombinant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Biolegend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396414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100次/支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3300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33000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Ultra-LEAF™ Purified anti-mouse CD3ε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Biolegend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100372</w:t>
            </w: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100mg/支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4"/>
              </w:rPr>
              <w:t>Biolegend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2支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25500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51000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Temuterkib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"/>
              </w:rPr>
              <w:t>（核心产品）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MCE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</w:rPr>
              <w:t>HY-101494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Calibri" w:hAnsi="Calibri" w:eastAsia="仿宋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100mg/瓶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MCE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1瓶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PerfectStart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® Green qPCR SuperMix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全式金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AQ601-02</w:t>
            </w: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规格：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5*1ml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全式金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ransScript® Uni All-in-One First-Strand cDNA Synthesis SuperMix for qPCR (One-Step gDNA Removal)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全式金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Calibri" w:hAnsi="Calibri" w:eastAsia="仿宋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AU341-02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100rxns*20ul体系/盒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全式金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TransZol  Up Plus RNA Kit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全式金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ER501-01</w:t>
            </w: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100次/盒 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全式金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150盒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102000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TransIntro® EL Transfection Reagent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全式金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FT201-02</w:t>
            </w: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2*0.75ml/包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全式金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30包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TransIntro® PL Transfection Reagent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全式金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FT301-02</w:t>
            </w: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2*0.75ml/包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全式金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30包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胎牛血清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Gibco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10099141C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500ml/瓶  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赛默飞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澳大利亚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50瓶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HyCyte™肿瘤细胞系筛选胎牛血清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海星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FBP-D520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500ml/瓶 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海星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200瓶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HyCyte™细胞胶囊试剂盒（5次）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海星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GUCS-R002-05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海星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3400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34000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CRISPR基因敲除试剂盒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海星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Cas9x3.0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20次/盒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海星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8250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HyCyte™基因干扰稳转试剂盒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海星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shRNAx2.0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20次/盒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海星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8250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HyCyte™ 支必清支原体清除试剂盒(1000x)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海星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货号：</w:t>
            </w:r>
            <w:r>
              <w:rPr>
                <w:rFonts w:hint="eastAsia"/>
              </w:rPr>
              <w:t>GUMR-R001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2ml/盒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海星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中国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100盒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4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投标总价</w:t>
            </w:r>
          </w:p>
        </w:tc>
        <w:tc>
          <w:tcPr>
            <w:tcW w:w="185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小写：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1273700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4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185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大写：</w:t>
            </w: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壹佰贰拾柒万叁仟柒佰元整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39055A0C"/>
    <w:rsid w:val="3E8F625E"/>
    <w:rsid w:val="48EA3579"/>
    <w:rsid w:val="4A657340"/>
    <w:rsid w:val="73D06B15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240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636</Words>
  <Characters>1739</Characters>
  <Lines>0</Lines>
  <Paragraphs>0</Paragraphs>
  <TotalTime>0</TotalTime>
  <ScaleCrop>false</ScaleCrop>
  <LinksUpToDate>false</LinksUpToDate>
  <CharactersWithSpaces>1867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2023-07-20T06:07:57Z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