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814C0">
      <w:pPr>
        <w:widowControl/>
        <w:autoSpaceDE w:val="0"/>
        <w:autoSpaceDN w:val="0"/>
        <w:adjustRightInd w:val="0"/>
        <w:spacing w:before="120" w:after="120" w:line="440" w:lineRule="exact"/>
        <w:ind w:right="-481"/>
        <w:jc w:val="center"/>
        <w:rPr>
          <w:rFonts w:hint="eastAsia" w:ascii="宋体" w:hAnsi="宋体" w:eastAsia="宋体" w:cs="宋体"/>
          <w:b/>
          <w:bCs w:val="0"/>
          <w:kern w:val="1"/>
          <w:sz w:val="28"/>
          <w:szCs w:val="28"/>
        </w:rPr>
      </w:pPr>
      <w:r>
        <w:rPr>
          <w:rFonts w:hint="eastAsia" w:ascii="宋体" w:hAnsi="宋体" w:cs="宋体"/>
          <w:b/>
          <w:bCs w:val="0"/>
          <w:kern w:val="1"/>
          <w:sz w:val="28"/>
          <w:szCs w:val="28"/>
          <w:lang w:val="en-US" w:eastAsia="zh-CN"/>
        </w:rPr>
        <w:t>技术要求响应</w:t>
      </w:r>
      <w:r>
        <w:rPr>
          <w:rFonts w:hint="eastAsia" w:ascii="宋体" w:hAnsi="宋体" w:eastAsia="宋体" w:cs="宋体"/>
          <w:b/>
          <w:bCs w:val="0"/>
          <w:kern w:val="1"/>
          <w:sz w:val="28"/>
          <w:szCs w:val="28"/>
        </w:rPr>
        <w:t>表</w:t>
      </w:r>
    </w:p>
    <w:p w14:paraId="35D066C6">
      <w:pPr>
        <w:bidi w:val="0"/>
        <w:spacing w:line="360" w:lineRule="auto"/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项目名称</w:t>
      </w:r>
      <w:r>
        <w:rPr>
          <w:rFonts w:hint="eastAsia"/>
          <w:sz w:val="24"/>
          <w:szCs w:val="24"/>
          <w:lang w:eastAsia="zh-CN"/>
        </w:rPr>
        <w:t>：</w:t>
      </w:r>
    </w:p>
    <w:p w14:paraId="02DADF30">
      <w:pPr>
        <w:bidi w:val="0"/>
        <w:spacing w:line="360" w:lineRule="auto"/>
        <w:jc w:val="left"/>
        <w:rPr>
          <w:rFonts w:hint="eastAsia" w:ascii="仿宋" w:hAnsi="仿宋" w:eastAsia="仿宋" w:cs="仿宋"/>
          <w:bCs/>
          <w:kern w:val="1"/>
        </w:rPr>
      </w:pPr>
      <w:r>
        <w:rPr>
          <w:rFonts w:hint="eastAsia"/>
          <w:sz w:val="24"/>
          <w:szCs w:val="24"/>
        </w:rPr>
        <w:t>项目编号：</w:t>
      </w:r>
      <w:r>
        <w:rPr>
          <w:rFonts w:hint="eastAsia" w:ascii="仿宋" w:hAnsi="仿宋" w:eastAsia="仿宋" w:cs="仿宋"/>
          <w:bCs/>
          <w:kern w:val="1"/>
        </w:rPr>
        <w:t xml:space="preserve">                        </w:t>
      </w:r>
    </w:p>
    <w:tbl>
      <w:tblPr>
        <w:tblStyle w:val="6"/>
        <w:tblW w:w="9143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1936"/>
        <w:gridCol w:w="2471"/>
        <w:gridCol w:w="1953"/>
        <w:gridCol w:w="1195"/>
      </w:tblGrid>
      <w:tr w14:paraId="45318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noWrap w:val="0"/>
            <w:tcMar>
              <w:top w:w="100" w:type="dxa"/>
              <w:right w:w="100" w:type="dxa"/>
            </w:tcMar>
            <w:vAlign w:val="center"/>
          </w:tcPr>
          <w:p w14:paraId="296F663D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1936" w:type="dxa"/>
            <w:noWrap w:val="0"/>
            <w:tcMar>
              <w:top w:w="100" w:type="dxa"/>
              <w:right w:w="100" w:type="dxa"/>
            </w:tcMar>
            <w:vAlign w:val="center"/>
          </w:tcPr>
          <w:p w14:paraId="68CE53B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2471" w:type="dxa"/>
            <w:noWrap w:val="0"/>
            <w:tcMar>
              <w:top w:w="100" w:type="dxa"/>
              <w:right w:w="100" w:type="dxa"/>
            </w:tcMar>
            <w:vAlign w:val="center"/>
          </w:tcPr>
          <w:p w14:paraId="7EB285E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具体响应内容</w:t>
            </w:r>
          </w:p>
        </w:tc>
        <w:tc>
          <w:tcPr>
            <w:tcW w:w="1953" w:type="dxa"/>
            <w:noWrap w:val="0"/>
            <w:tcMar>
              <w:top w:w="100" w:type="dxa"/>
              <w:right w:w="100" w:type="dxa"/>
            </w:tcMar>
            <w:vAlign w:val="center"/>
          </w:tcPr>
          <w:p w14:paraId="56A47329">
            <w:pPr>
              <w:bidi w:val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偏离情况</w:t>
            </w:r>
          </w:p>
          <w:p w14:paraId="1B872241">
            <w:pPr>
              <w:bidi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（正偏离/负偏离/无偏离）</w:t>
            </w:r>
          </w:p>
        </w:tc>
        <w:tc>
          <w:tcPr>
            <w:tcW w:w="1195" w:type="dxa"/>
            <w:noWrap w:val="0"/>
            <w:tcMar>
              <w:top w:w="100" w:type="dxa"/>
              <w:right w:w="100" w:type="dxa"/>
            </w:tcMar>
            <w:vAlign w:val="center"/>
          </w:tcPr>
          <w:p w14:paraId="5B8FD94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偏离情况说明</w:t>
            </w:r>
          </w:p>
        </w:tc>
      </w:tr>
      <w:tr w14:paraId="528D5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noWrap w:val="0"/>
            <w:tcMar>
              <w:top w:w="100" w:type="dxa"/>
              <w:right w:w="100" w:type="dxa"/>
            </w:tcMar>
            <w:vAlign w:val="center"/>
          </w:tcPr>
          <w:p w14:paraId="6CEA7D9D">
            <w:pPr>
              <w:pStyle w:val="5"/>
              <w:ind w:left="0" w:left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936" w:type="dxa"/>
            <w:noWrap w:val="0"/>
            <w:tcMar>
              <w:top w:w="100" w:type="dxa"/>
              <w:right w:w="100" w:type="dxa"/>
            </w:tcMar>
            <w:vAlign w:val="center"/>
          </w:tcPr>
          <w:p w14:paraId="03D2AEDC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71" w:type="dxa"/>
            <w:noWrap w:val="0"/>
            <w:tcMar>
              <w:top w:w="100" w:type="dxa"/>
              <w:right w:w="100" w:type="dxa"/>
            </w:tcMar>
            <w:vAlign w:val="center"/>
          </w:tcPr>
          <w:p w14:paraId="27B780E1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noWrap w:val="0"/>
            <w:tcMar>
              <w:top w:w="100" w:type="dxa"/>
              <w:right w:w="100" w:type="dxa"/>
            </w:tcMar>
            <w:vAlign w:val="center"/>
          </w:tcPr>
          <w:p w14:paraId="776B0442">
            <w:pPr>
              <w:bidi w:val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195" w:type="dxa"/>
            <w:noWrap w:val="0"/>
            <w:tcMar>
              <w:top w:w="100" w:type="dxa"/>
              <w:right w:w="100" w:type="dxa"/>
            </w:tcMar>
            <w:vAlign w:val="center"/>
          </w:tcPr>
          <w:p w14:paraId="25E68B9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447C8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noWrap w:val="0"/>
            <w:tcMar>
              <w:top w:w="100" w:type="dxa"/>
              <w:right w:w="100" w:type="dxa"/>
            </w:tcMar>
            <w:vAlign w:val="center"/>
          </w:tcPr>
          <w:p w14:paraId="03FCB46C">
            <w:pPr>
              <w:pStyle w:val="5"/>
              <w:ind w:left="0" w:left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36" w:type="dxa"/>
            <w:noWrap w:val="0"/>
            <w:tcMar>
              <w:top w:w="100" w:type="dxa"/>
              <w:right w:w="100" w:type="dxa"/>
            </w:tcMar>
            <w:vAlign w:val="center"/>
          </w:tcPr>
          <w:p w14:paraId="7F42394E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1" w:type="dxa"/>
            <w:noWrap w:val="0"/>
            <w:tcMar>
              <w:top w:w="100" w:type="dxa"/>
              <w:right w:w="100" w:type="dxa"/>
            </w:tcMar>
            <w:vAlign w:val="center"/>
          </w:tcPr>
          <w:p w14:paraId="0D8C0927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3" w:type="dxa"/>
            <w:noWrap w:val="0"/>
            <w:tcMar>
              <w:top w:w="100" w:type="dxa"/>
              <w:right w:w="100" w:type="dxa"/>
            </w:tcMar>
            <w:vAlign w:val="center"/>
          </w:tcPr>
          <w:p w14:paraId="057D988F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dxa"/>
            <w:noWrap w:val="0"/>
            <w:tcMar>
              <w:top w:w="100" w:type="dxa"/>
              <w:right w:w="100" w:type="dxa"/>
            </w:tcMar>
            <w:vAlign w:val="center"/>
          </w:tcPr>
          <w:p w14:paraId="43A9908F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BC2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noWrap w:val="0"/>
            <w:tcMar>
              <w:top w:w="100" w:type="dxa"/>
              <w:right w:w="100" w:type="dxa"/>
            </w:tcMar>
            <w:vAlign w:val="center"/>
          </w:tcPr>
          <w:p w14:paraId="0BA1A4A1">
            <w:pPr>
              <w:pStyle w:val="5"/>
              <w:ind w:left="0" w:left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6" w:type="dxa"/>
            <w:noWrap w:val="0"/>
            <w:tcMar>
              <w:top w:w="100" w:type="dxa"/>
              <w:right w:w="100" w:type="dxa"/>
            </w:tcMar>
            <w:vAlign w:val="center"/>
          </w:tcPr>
          <w:p w14:paraId="34EF2D93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1" w:type="dxa"/>
            <w:noWrap w:val="0"/>
            <w:tcMar>
              <w:top w:w="100" w:type="dxa"/>
              <w:right w:w="100" w:type="dxa"/>
            </w:tcMar>
            <w:vAlign w:val="center"/>
          </w:tcPr>
          <w:p w14:paraId="220C400A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3" w:type="dxa"/>
            <w:noWrap w:val="0"/>
            <w:tcMar>
              <w:top w:w="100" w:type="dxa"/>
              <w:right w:w="100" w:type="dxa"/>
            </w:tcMar>
            <w:vAlign w:val="center"/>
          </w:tcPr>
          <w:p w14:paraId="40344A00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dxa"/>
            <w:noWrap w:val="0"/>
            <w:tcMar>
              <w:top w:w="100" w:type="dxa"/>
              <w:right w:w="100" w:type="dxa"/>
            </w:tcMar>
            <w:vAlign w:val="center"/>
          </w:tcPr>
          <w:p w14:paraId="0D5CBBA7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051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noWrap w:val="0"/>
            <w:tcMar>
              <w:top w:w="100" w:type="dxa"/>
              <w:right w:w="100" w:type="dxa"/>
            </w:tcMar>
            <w:vAlign w:val="center"/>
          </w:tcPr>
          <w:p w14:paraId="4E6A25DE">
            <w:pPr>
              <w:pStyle w:val="5"/>
              <w:ind w:left="0" w:left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6" w:type="dxa"/>
            <w:noWrap w:val="0"/>
            <w:tcMar>
              <w:top w:w="100" w:type="dxa"/>
              <w:right w:w="100" w:type="dxa"/>
            </w:tcMar>
            <w:vAlign w:val="center"/>
          </w:tcPr>
          <w:p w14:paraId="0E21FFE5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1" w:type="dxa"/>
            <w:noWrap w:val="0"/>
            <w:tcMar>
              <w:top w:w="100" w:type="dxa"/>
              <w:right w:w="100" w:type="dxa"/>
            </w:tcMar>
            <w:vAlign w:val="center"/>
          </w:tcPr>
          <w:p w14:paraId="0B02A533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3" w:type="dxa"/>
            <w:noWrap w:val="0"/>
            <w:tcMar>
              <w:top w:w="100" w:type="dxa"/>
              <w:right w:w="100" w:type="dxa"/>
            </w:tcMar>
            <w:vAlign w:val="center"/>
          </w:tcPr>
          <w:p w14:paraId="4F364E1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dxa"/>
            <w:noWrap w:val="0"/>
            <w:tcMar>
              <w:top w:w="100" w:type="dxa"/>
              <w:right w:w="100" w:type="dxa"/>
            </w:tcMar>
            <w:vAlign w:val="center"/>
          </w:tcPr>
          <w:p w14:paraId="7C716E5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E9D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noWrap w:val="0"/>
            <w:tcMar>
              <w:top w:w="100" w:type="dxa"/>
              <w:right w:w="100" w:type="dxa"/>
            </w:tcMar>
            <w:vAlign w:val="center"/>
          </w:tcPr>
          <w:p w14:paraId="1596447E">
            <w:pPr>
              <w:pStyle w:val="5"/>
              <w:ind w:left="0" w:left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936" w:type="dxa"/>
            <w:noWrap w:val="0"/>
            <w:tcMar>
              <w:top w:w="100" w:type="dxa"/>
              <w:right w:w="100" w:type="dxa"/>
            </w:tcMar>
            <w:vAlign w:val="center"/>
          </w:tcPr>
          <w:p w14:paraId="66991CC7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1" w:type="dxa"/>
            <w:noWrap w:val="0"/>
            <w:tcMar>
              <w:top w:w="100" w:type="dxa"/>
              <w:right w:w="100" w:type="dxa"/>
            </w:tcMar>
            <w:vAlign w:val="center"/>
          </w:tcPr>
          <w:p w14:paraId="02E511C2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3" w:type="dxa"/>
            <w:noWrap w:val="0"/>
            <w:tcMar>
              <w:top w:w="100" w:type="dxa"/>
              <w:right w:w="100" w:type="dxa"/>
            </w:tcMar>
            <w:vAlign w:val="center"/>
          </w:tcPr>
          <w:p w14:paraId="564BCEC3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dxa"/>
            <w:noWrap w:val="0"/>
            <w:tcMar>
              <w:top w:w="100" w:type="dxa"/>
              <w:right w:w="100" w:type="dxa"/>
            </w:tcMar>
            <w:vAlign w:val="center"/>
          </w:tcPr>
          <w:p w14:paraId="79855F0F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670A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noWrap w:val="0"/>
            <w:tcMar>
              <w:top w:w="100" w:type="dxa"/>
              <w:right w:w="100" w:type="dxa"/>
            </w:tcMar>
            <w:vAlign w:val="center"/>
          </w:tcPr>
          <w:p w14:paraId="73CED9FF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936" w:type="dxa"/>
            <w:noWrap w:val="0"/>
            <w:tcMar>
              <w:top w:w="100" w:type="dxa"/>
              <w:right w:w="100" w:type="dxa"/>
            </w:tcMar>
            <w:vAlign w:val="center"/>
          </w:tcPr>
          <w:p w14:paraId="341807E9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1" w:type="dxa"/>
            <w:noWrap w:val="0"/>
            <w:tcMar>
              <w:top w:w="100" w:type="dxa"/>
              <w:right w:w="100" w:type="dxa"/>
            </w:tcMar>
            <w:vAlign w:val="center"/>
          </w:tcPr>
          <w:p w14:paraId="6CDA0A28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3" w:type="dxa"/>
            <w:noWrap w:val="0"/>
            <w:tcMar>
              <w:top w:w="100" w:type="dxa"/>
              <w:right w:w="100" w:type="dxa"/>
            </w:tcMar>
            <w:vAlign w:val="center"/>
          </w:tcPr>
          <w:p w14:paraId="68AE753F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dxa"/>
            <w:noWrap w:val="0"/>
            <w:tcMar>
              <w:top w:w="100" w:type="dxa"/>
              <w:right w:w="100" w:type="dxa"/>
            </w:tcMar>
            <w:vAlign w:val="center"/>
          </w:tcPr>
          <w:p w14:paraId="1A3C2675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108D3C4">
      <w:pPr>
        <w:widowControl/>
        <w:autoSpaceDE w:val="0"/>
        <w:autoSpaceDN w:val="0"/>
        <w:adjustRightInd w:val="0"/>
        <w:spacing w:line="360" w:lineRule="auto"/>
        <w:ind w:right="-19" w:firstLine="480" w:firstLineChars="200"/>
        <w:rPr>
          <w:rFonts w:hint="eastAsia" w:ascii="宋体" w:hAnsi="宋体" w:eastAsia="宋体" w:cs="宋体"/>
          <w:bCs/>
          <w:kern w:val="1"/>
          <w:sz w:val="24"/>
        </w:rPr>
      </w:pPr>
      <w:r>
        <w:rPr>
          <w:rFonts w:hint="eastAsia" w:ascii="宋体" w:hAnsi="宋体" w:eastAsia="宋体" w:cs="宋体"/>
          <w:bCs/>
          <w:sz w:val="24"/>
          <w:lang w:val="zh-CN"/>
        </w:rPr>
        <w:t>1.</w:t>
      </w:r>
      <w:r>
        <w:rPr>
          <w:rFonts w:hint="eastAsia" w:ascii="宋体" w:hAnsi="宋体" w:cs="宋体"/>
          <w:bCs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sz w:val="24"/>
          <w:lang w:val="zh-CN"/>
        </w:rPr>
        <w:t>应根据</w:t>
      </w:r>
      <w:r>
        <w:rPr>
          <w:rFonts w:hint="eastAsia" w:ascii="宋体" w:hAnsi="宋体" w:cs="宋体"/>
          <w:bCs/>
          <w:sz w:val="24"/>
          <w:lang w:val="en-US" w:eastAsia="zh-CN"/>
        </w:rPr>
        <w:t>采购文件</w:t>
      </w:r>
      <w:bookmarkStart w:id="0" w:name="_GoBack"/>
      <w:bookmarkEnd w:id="0"/>
      <w:r>
        <w:rPr>
          <w:rFonts w:hint="eastAsia" w:ascii="宋体" w:hAnsi="宋体" w:cs="宋体"/>
          <w:b/>
          <w:bCs w:val="0"/>
          <w:sz w:val="24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 w:val="0"/>
          <w:sz w:val="24"/>
        </w:rPr>
        <w:t>要求</w:t>
      </w:r>
      <w:r>
        <w:rPr>
          <w:rFonts w:hint="eastAsia" w:ascii="宋体" w:hAnsi="宋体" w:eastAsia="宋体" w:cs="宋体"/>
          <w:bCs/>
          <w:sz w:val="24"/>
        </w:rPr>
        <w:t>内容</w:t>
      </w:r>
      <w:r>
        <w:rPr>
          <w:rFonts w:hint="eastAsia" w:ascii="宋体" w:hAnsi="宋体" w:eastAsia="宋体" w:cs="宋体"/>
          <w:bCs/>
          <w:sz w:val="24"/>
          <w:lang w:val="zh-CN"/>
        </w:rPr>
        <w:t>、对照</w:t>
      </w:r>
      <w:r>
        <w:rPr>
          <w:rFonts w:hint="eastAsia" w:ascii="宋体" w:hAnsi="宋体" w:cs="宋体"/>
          <w:bCs/>
          <w:sz w:val="24"/>
          <w:lang w:val="en-US" w:eastAsia="zh-CN"/>
        </w:rPr>
        <w:t>采购</w:t>
      </w:r>
      <w:r>
        <w:rPr>
          <w:rFonts w:hint="eastAsia" w:ascii="宋体" w:hAnsi="宋体" w:eastAsia="宋体" w:cs="宋体"/>
          <w:bCs/>
          <w:sz w:val="24"/>
          <w:lang w:eastAsia="zh-CN"/>
        </w:rPr>
        <w:t>文件</w:t>
      </w:r>
      <w:r>
        <w:rPr>
          <w:rFonts w:hint="eastAsia" w:ascii="宋体" w:hAnsi="宋体" w:eastAsia="宋体" w:cs="宋体"/>
          <w:bCs/>
          <w:sz w:val="24"/>
          <w:lang w:val="zh-CN"/>
        </w:rPr>
        <w:t>如实逐条一一对应填写响应情况；</w:t>
      </w:r>
      <w:r>
        <w:rPr>
          <w:rFonts w:hint="eastAsia" w:ascii="宋体" w:hAnsi="宋体" w:eastAsia="宋体" w:cs="宋体"/>
          <w:b/>
          <w:sz w:val="24"/>
        </w:rPr>
        <w:t>属于实质性条款的，如有</w:t>
      </w:r>
      <w:r>
        <w:rPr>
          <w:rFonts w:hint="eastAsia" w:ascii="宋体" w:hAnsi="宋体" w:eastAsia="宋体" w:cs="宋体"/>
          <w:b/>
          <w:sz w:val="24"/>
          <w:lang w:val="zh-CN"/>
        </w:rPr>
        <w:t>未响应</w:t>
      </w:r>
      <w:r>
        <w:rPr>
          <w:rFonts w:hint="eastAsia" w:ascii="宋体" w:hAnsi="宋体" w:cs="宋体"/>
          <w:b/>
          <w:sz w:val="24"/>
          <w:lang w:val="en-US" w:eastAsia="zh-CN"/>
        </w:rPr>
        <w:t>或负偏离</w:t>
      </w:r>
      <w:r>
        <w:rPr>
          <w:rFonts w:hint="eastAsia" w:ascii="宋体" w:hAnsi="宋体" w:eastAsia="宋体" w:cs="宋体"/>
          <w:b/>
          <w:sz w:val="24"/>
        </w:rPr>
        <w:t>的</w:t>
      </w:r>
      <w:r>
        <w:rPr>
          <w:rFonts w:hint="eastAsia" w:ascii="宋体" w:hAnsi="宋体" w:eastAsia="宋体" w:cs="宋体"/>
          <w:b/>
          <w:sz w:val="24"/>
          <w:lang w:val="zh-CN"/>
        </w:rPr>
        <w:t>，</w:t>
      </w:r>
      <w:r>
        <w:rPr>
          <w:rFonts w:hint="eastAsia" w:ascii="宋体" w:hAnsi="宋体" w:eastAsia="宋体" w:cs="宋体"/>
          <w:b/>
          <w:sz w:val="24"/>
        </w:rPr>
        <w:t>响应无效</w:t>
      </w:r>
      <w:r>
        <w:rPr>
          <w:rFonts w:hint="eastAsia" w:ascii="宋体" w:hAnsi="宋体" w:eastAsia="宋体" w:cs="宋体"/>
          <w:b/>
          <w:sz w:val="24"/>
          <w:lang w:val="zh-CN"/>
        </w:rPr>
        <w:t>。</w:t>
      </w:r>
    </w:p>
    <w:p w14:paraId="65E399DE">
      <w:pPr>
        <w:widowControl/>
        <w:autoSpaceDE w:val="0"/>
        <w:autoSpaceDN w:val="0"/>
        <w:adjustRightInd w:val="0"/>
        <w:spacing w:before="50" w:after="50" w:line="360" w:lineRule="auto"/>
        <w:ind w:right="-19" w:firstLine="480" w:firstLineChars="200"/>
        <w:rPr>
          <w:rFonts w:hint="eastAsia" w:ascii="宋体" w:hAnsi="宋体" w:eastAsia="宋体" w:cs="宋体"/>
          <w:bCs/>
          <w:kern w:val="1"/>
          <w:sz w:val="24"/>
        </w:rPr>
      </w:pPr>
      <w:r>
        <w:rPr>
          <w:rFonts w:hint="eastAsia" w:ascii="宋体" w:hAnsi="宋体" w:eastAsia="宋体" w:cs="宋体"/>
          <w:bCs/>
          <w:kern w:val="1"/>
          <w:sz w:val="24"/>
        </w:rPr>
        <w:t>2.请</w:t>
      </w:r>
      <w:r>
        <w:rPr>
          <w:rFonts w:hint="eastAsia" w:ascii="宋体" w:hAnsi="宋体" w:cs="宋体"/>
          <w:bCs/>
          <w:kern w:val="1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kern w:val="1"/>
          <w:sz w:val="24"/>
        </w:rPr>
        <w:t>在</w:t>
      </w:r>
      <w:r>
        <w:rPr>
          <w:rFonts w:hint="eastAsia" w:ascii="宋体" w:hAnsi="宋体" w:cs="宋体"/>
          <w:bCs/>
          <w:kern w:val="1"/>
          <w:sz w:val="24"/>
          <w:lang w:eastAsia="zh-CN"/>
        </w:rPr>
        <w:t>“</w:t>
      </w:r>
      <w:r>
        <w:rPr>
          <w:rFonts w:hint="eastAsia" w:ascii="宋体" w:hAnsi="宋体" w:eastAsia="宋体" w:cs="宋体"/>
          <w:bCs/>
          <w:kern w:val="1"/>
          <w:sz w:val="24"/>
        </w:rPr>
        <w:t>偏离情况</w:t>
      </w:r>
      <w:r>
        <w:rPr>
          <w:rFonts w:hint="eastAsia" w:ascii="宋体" w:hAnsi="宋体" w:cs="宋体"/>
          <w:bCs/>
          <w:kern w:val="1"/>
          <w:sz w:val="24"/>
          <w:lang w:eastAsia="zh-CN"/>
        </w:rPr>
        <w:t>”</w:t>
      </w:r>
      <w:r>
        <w:rPr>
          <w:rFonts w:hint="eastAsia" w:ascii="宋体" w:hAnsi="宋体" w:cs="宋体"/>
          <w:bCs/>
          <w:kern w:val="1"/>
          <w:sz w:val="24"/>
          <w:lang w:val="en-US" w:eastAsia="zh-CN"/>
        </w:rPr>
        <w:t>一栏标注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正偏离/负偏离/无偏离，如有偏离，请在</w:t>
      </w:r>
      <w:r>
        <w:rPr>
          <w:rFonts w:hint="eastAsia" w:ascii="宋体" w:hAnsi="宋体" w:eastAsia="宋体" w:cs="宋体"/>
          <w:bCs/>
          <w:kern w:val="1"/>
          <w:sz w:val="24"/>
        </w:rPr>
        <w:t>“偏离情况说明”一栏详细描述存在的正偏离或负偏离；</w:t>
      </w:r>
    </w:p>
    <w:p w14:paraId="09134BEF">
      <w:pPr>
        <w:widowControl/>
        <w:autoSpaceDE w:val="0"/>
        <w:autoSpaceDN w:val="0"/>
        <w:adjustRightInd w:val="0"/>
        <w:spacing w:line="360" w:lineRule="auto"/>
        <w:ind w:right="-19" w:firstLine="482" w:firstLineChars="200"/>
        <w:rPr>
          <w:rFonts w:hint="eastAsia" w:ascii="宋体" w:hAnsi="宋体" w:cs="宋体"/>
          <w:b/>
          <w:bCs w:val="0"/>
          <w:sz w:val="24"/>
          <w:lang w:val="en-US" w:eastAsia="zh-CN"/>
        </w:rPr>
      </w:pPr>
    </w:p>
    <w:p w14:paraId="183A8D30">
      <w:pPr>
        <w:pStyle w:val="4"/>
        <w:spacing w:line="480" w:lineRule="auto"/>
        <w:rPr>
          <w:rFonts w:hint="eastAsia" w:asciiTheme="minorEastAsia" w:hAnsiTheme="minorEastAsia" w:cstheme="minorEastAsia"/>
          <w:sz w:val="24"/>
          <w:lang w:val="zh-CN"/>
        </w:rPr>
      </w:pPr>
    </w:p>
    <w:p w14:paraId="399A5AA4">
      <w:pPr>
        <w:pStyle w:val="4"/>
        <w:spacing w:line="480" w:lineRule="auto"/>
        <w:rPr>
          <w:rFonts w:hint="eastAsia" w:asciiTheme="minorEastAsia" w:hAnsiTheme="minorEastAsia" w:cstheme="minorEastAsia"/>
          <w:sz w:val="24"/>
          <w:lang w:val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  <w:lang w:val="zh-CN"/>
        </w:rPr>
        <w:t>名称（公章）：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</w:t>
      </w:r>
    </w:p>
    <w:p w14:paraId="4496C3B7">
      <w:r>
        <w:rPr>
          <w:rFonts w:hint="eastAsia" w:asciiTheme="minorEastAsia" w:hAnsiTheme="minorEastAsia" w:cstheme="minorEastAsia"/>
          <w:sz w:val="24"/>
          <w:lang w:val="en-US" w:eastAsia="zh-CN"/>
        </w:rPr>
        <w:t>日期：   年   月   日</w:t>
      </w:r>
    </w:p>
    <w:p w14:paraId="2E57F70B"/>
    <w:sectPr>
      <w:pgSz w:w="11906" w:h="16838"/>
      <w:pgMar w:top="1134" w:right="1800" w:bottom="5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1469C"/>
    <w:rsid w:val="14EB154F"/>
    <w:rsid w:val="4B356D32"/>
    <w:rsid w:val="553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after="120"/>
    </w:pPr>
    <w:rPr>
      <w:kern w:val="0"/>
      <w:sz w:val="20"/>
      <w:szCs w:val="20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Body Text First Indent 2"/>
    <w:basedOn w:val="3"/>
    <w:qFormat/>
    <w:uiPriority w:val="0"/>
    <w:pPr>
      <w:spacing w:after="0" w:line="380" w:lineRule="exact"/>
      <w:ind w:left="0" w:leftChar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2026-06-12T03:02:45Z</dcterms:created>
  <dc:creator>1</dc:creator>
  <cp:lastModifiedBy>辜东壹玖</cp:lastModifiedBy>
  <dcterms:modified xsi:type="dcterms:W3CDTF">2026-06-12T03:04:53Z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eyJoZGlkIjoiMzEwNTM5NzYwMDRjMzkwZTVkZjY2ODkwMGIxNGU0OTUiLCJ1c2VySWQiOiI3NDM2MDYyNjIifQ==</vt:lpwstr>
  </property>
  <property fmtid="{D5CDD505-2E9C-101B-9397-08002B2CF9AE}" pid="4" name="ICV">
    <vt:lpwstr>E97F97C2DFC24D76BCFD758CC7DD87CB_12</vt:lpwstr>
  </property>
</Properties>
</file>