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EEDF0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具备独立承担民事责任能力的证明文件</w:t>
      </w:r>
    </w:p>
    <w:p w14:paraId="40AE85D4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0FFFB3C2"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提供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营业执照等相关证明材料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扫描件</w:t>
      </w:r>
    </w:p>
    <w:p w14:paraId="36039B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6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2026-05-18T06:10:47Z</dcterms:created>
  <dc:creator>1</dc:creator>
  <cp:lastModifiedBy>辜东壹玖</cp:lastModifiedBy>
  <dcterms:modified xsi:type="dcterms:W3CDTF">2026-05-18T06:10:52Z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eyJoZGlkIjoiNzI1MzljODBiNDliMzEyMzFlZWNlN2EzYjU0N2YzMWEiLCJ1c2VySWQiOiI3NDM2MDYyNjIifQ==</vt:lpwstr>
  </property>
  <property fmtid="{D5CDD505-2E9C-101B-9397-08002B2CF9AE}" pid="4" name="ICV">
    <vt:lpwstr>15E8024B144041368D4CFD3529B4429A_12</vt:lpwstr>
  </property>
</Properties>
</file>