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1F002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承诺函</w:t>
      </w:r>
      <w:bookmarkStart w:id="0" w:name="_GoBack"/>
      <w:bookmarkEnd w:id="0"/>
    </w:p>
    <w:p w14:paraId="0DDA12E0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6D74C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（项目名称：）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  <w:u w:val="none"/>
          <w:lang w:val="en-US" w:eastAsia="zh-CN"/>
        </w:rPr>
        <w:t>采购包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。</w:t>
      </w:r>
    </w:p>
    <w:p w14:paraId="4ECDA6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</w:t>
      </w:r>
      <w:r>
        <w:rPr>
          <w:rFonts w:hint="eastAsia" w:ascii="宋体" w:hAnsi="宋体" w:cs="Lucida Sans Unicode"/>
          <w:b w:val="0"/>
          <w:bCs w:val="0"/>
          <w:sz w:val="24"/>
          <w:lang w:eastAsia="zh-CN"/>
        </w:rPr>
        <w:t>了电子</w:t>
      </w:r>
      <w:r>
        <w:rPr>
          <w:rFonts w:hint="eastAsia" w:ascii="宋体" w:hAnsi="宋体" w:cs="Lucida Sans Unicode"/>
          <w:b w:val="0"/>
          <w:bCs w:val="0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b w:val="0"/>
          <w:bCs w:val="0"/>
          <w:sz w:val="24"/>
          <w:lang w:eastAsia="zh-CN"/>
        </w:rPr>
        <w:t>文件</w:t>
      </w:r>
      <w:r>
        <w:rPr>
          <w:rFonts w:hint="eastAsia" w:ascii="宋体" w:hAnsi="宋体" w:cs="Lucida Sans Unicode"/>
          <w:b w:val="0"/>
          <w:bCs w:val="0"/>
          <w:sz w:val="24"/>
        </w:rPr>
        <w:t>，</w:t>
      </w:r>
      <w:r>
        <w:rPr>
          <w:rFonts w:hint="eastAsia" w:ascii="宋体" w:hAnsi="宋体" w:cs="Lucida Sans Unicode"/>
          <w:sz w:val="24"/>
        </w:rPr>
        <w:t>其中所有响应内容一致、真实有效。</w:t>
      </w:r>
    </w:p>
    <w:p w14:paraId="158947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的规定，如果本公司违反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要求，我方的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eastAsia="zh-CN"/>
        </w:rPr>
        <w:t>保证金</w:t>
      </w:r>
      <w:r>
        <w:rPr>
          <w:rFonts w:hint="eastAsia" w:ascii="宋体" w:hAnsi="宋体" w:cs="Lucida Sans Unicode"/>
          <w:sz w:val="24"/>
        </w:rPr>
        <w:t>可以被没收。</w:t>
      </w:r>
    </w:p>
    <w:p w14:paraId="78E56B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sz w:val="24"/>
        </w:rPr>
        <w:t>应当具备的条件。</w:t>
      </w:r>
    </w:p>
    <w:p w14:paraId="2F097A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四、</w:t>
      </w:r>
      <w:r>
        <w:rPr>
          <w:rFonts w:hint="eastAsia" w:ascii="宋体" w:hAnsi="宋体" w:cs="Lucida Sans Unicode"/>
          <w:sz w:val="24"/>
        </w:rPr>
        <w:t>我方</w:t>
      </w:r>
      <w:r>
        <w:rPr>
          <w:rFonts w:hint="eastAsia" w:ascii="宋体" w:hAnsi="宋体" w:cs="Lucida Sans Unicode"/>
          <w:sz w:val="24"/>
          <w:lang w:val="en-US" w:eastAsia="zh-CN"/>
        </w:rPr>
        <w:t>投标文件中</w:t>
      </w:r>
      <w:r>
        <w:rPr>
          <w:rFonts w:hint="eastAsia" w:ascii="宋体" w:hAnsi="宋体" w:cs="Lucida Sans Unicode"/>
          <w:sz w:val="24"/>
        </w:rPr>
        <w:t>提供</w:t>
      </w:r>
      <w:r>
        <w:rPr>
          <w:rFonts w:hint="eastAsia" w:ascii="宋体" w:hAnsi="宋体" w:cs="Lucida Sans Unicode"/>
          <w:sz w:val="24"/>
          <w:lang w:val="en-US" w:eastAsia="zh-CN"/>
        </w:rPr>
        <w:t>的所有</w:t>
      </w:r>
      <w:r>
        <w:rPr>
          <w:rFonts w:hint="eastAsia" w:ascii="宋体" w:hAnsi="宋体" w:cs="Lucida Sans Unicode"/>
          <w:sz w:val="24"/>
        </w:rPr>
        <w:t>与本采购项目有关的数据、情况</w:t>
      </w:r>
      <w:r>
        <w:rPr>
          <w:rFonts w:hint="eastAsia" w:ascii="宋体" w:hAnsi="宋体" w:cs="Lucida Sans Unicode"/>
          <w:sz w:val="24"/>
          <w:lang w:eastAsia="zh-CN"/>
        </w:rPr>
        <w:t>、</w:t>
      </w:r>
      <w:r>
        <w:rPr>
          <w:rFonts w:hint="eastAsia" w:ascii="宋体" w:hAnsi="宋体" w:cs="Lucida Sans Unicode"/>
          <w:sz w:val="24"/>
        </w:rPr>
        <w:t>技术资料</w:t>
      </w:r>
      <w:r>
        <w:rPr>
          <w:rFonts w:hint="eastAsia" w:ascii="宋体" w:hAnsi="宋体" w:cs="Lucida Sans Unicode"/>
          <w:sz w:val="24"/>
          <w:lang w:val="en-US" w:eastAsia="zh-CN"/>
        </w:rPr>
        <w:t>及</w:t>
      </w:r>
      <w:r>
        <w:rPr>
          <w:rFonts w:hint="eastAsia" w:ascii="宋体" w:hAnsi="宋体" w:cs="Lucida Sans Unicode"/>
          <w:sz w:val="24"/>
        </w:rPr>
        <w:t>证明材料</w:t>
      </w:r>
      <w:r>
        <w:rPr>
          <w:rFonts w:hint="eastAsia" w:ascii="宋体" w:hAnsi="宋体" w:cs="Lucida Sans Unicode"/>
          <w:sz w:val="24"/>
          <w:lang w:val="en-US" w:eastAsia="zh-CN"/>
        </w:rPr>
        <w:t>等资料</w:t>
      </w:r>
      <w:r>
        <w:rPr>
          <w:rFonts w:hint="eastAsia" w:ascii="宋体" w:hAnsi="宋体" w:cs="Lucida Sans Unicode"/>
          <w:sz w:val="24"/>
        </w:rPr>
        <w:t>，</w:t>
      </w:r>
      <w:r>
        <w:rPr>
          <w:rFonts w:hint="eastAsia" w:ascii="宋体" w:hAnsi="宋体" w:cs="Lucida Sans Unicode"/>
          <w:sz w:val="24"/>
          <w:lang w:val="en-US" w:eastAsia="zh-CN"/>
        </w:rPr>
        <w:t>均</w:t>
      </w:r>
      <w:r>
        <w:rPr>
          <w:rFonts w:hint="eastAsia" w:ascii="宋体" w:hAnsi="宋体" w:cs="Lucida Sans Unicode"/>
          <w:sz w:val="24"/>
        </w:rPr>
        <w:t>保证其真实、合法、有效</w:t>
      </w:r>
      <w:r>
        <w:rPr>
          <w:rFonts w:hint="eastAsia" w:ascii="宋体" w:hAnsi="宋体" w:cs="Lucida Sans Unicode"/>
          <w:sz w:val="24"/>
          <w:lang w:eastAsia="zh-CN"/>
        </w:rPr>
        <w:t>，</w:t>
      </w:r>
      <w:r>
        <w:rPr>
          <w:rFonts w:hint="eastAsia" w:ascii="宋体" w:hAnsi="宋体" w:cs="Lucida Sans Unicode"/>
          <w:sz w:val="24"/>
          <w:lang w:val="en-US" w:eastAsia="zh-CN"/>
        </w:rPr>
        <w:t>不存在虚假材料</w:t>
      </w:r>
      <w:r>
        <w:rPr>
          <w:rFonts w:hint="eastAsia" w:ascii="宋体" w:hAnsi="宋体" w:cs="Lucida Sans Unicode"/>
          <w:sz w:val="24"/>
        </w:rPr>
        <w:t>。</w:t>
      </w:r>
    </w:p>
    <w:p w14:paraId="4123D301">
      <w:pPr>
        <w:pStyle w:val="4"/>
        <w:keepNext w:val="0"/>
        <w:keepLines w:val="0"/>
        <w:pageBreakBefore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Lucida Sans Unicode"/>
          <w:b w:val="0"/>
          <w:bCs/>
          <w:color w:val="auto"/>
          <w:sz w:val="24"/>
        </w:rPr>
      </w:pPr>
      <w:r>
        <w:rPr>
          <w:rFonts w:hint="eastAsia" w:hAnsi="宋体" w:cs="Lucida Sans Unicode"/>
          <w:b w:val="0"/>
          <w:bCs/>
          <w:color w:val="auto"/>
          <w:sz w:val="24"/>
          <w:lang w:val="en-US" w:eastAsia="zh-CN"/>
        </w:rPr>
        <w:t>五</w:t>
      </w:r>
      <w:r>
        <w:rPr>
          <w:rFonts w:hint="eastAsia" w:ascii="宋体" w:hAnsi="宋体" w:cs="Lucida Sans Unicode"/>
          <w:b w:val="0"/>
          <w:bCs/>
          <w:color w:val="auto"/>
          <w:sz w:val="24"/>
        </w:rPr>
        <w:t>、如果我方</w:t>
      </w:r>
      <w:r>
        <w:rPr>
          <w:rFonts w:hint="eastAsia" w:hAnsi="宋体" w:cs="Lucida Sans Unicode"/>
          <w:b w:val="0"/>
          <w:bCs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 w:val="0"/>
          <w:bCs/>
          <w:color w:val="auto"/>
          <w:sz w:val="24"/>
        </w:rPr>
        <w:t>，我方承诺在领取</w:t>
      </w:r>
      <w:r>
        <w:rPr>
          <w:rFonts w:hint="eastAsia" w:hAnsi="宋体" w:cs="Lucida Sans Unicode"/>
          <w:b w:val="0"/>
          <w:bCs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 w:val="0"/>
          <w:bCs/>
          <w:color w:val="auto"/>
          <w:sz w:val="24"/>
        </w:rPr>
        <w:t>通知书的同时按</w:t>
      </w:r>
      <w:r>
        <w:rPr>
          <w:rFonts w:hint="eastAsia" w:hAnsi="宋体" w:cs="Lucida Sans Unicode"/>
          <w:b w:val="0"/>
          <w:bCs/>
          <w:color w:val="auto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b w:val="0"/>
          <w:bCs/>
          <w:color w:val="auto"/>
          <w:sz w:val="24"/>
        </w:rPr>
        <w:t>规定的形式一次性支付</w:t>
      </w:r>
      <w:r>
        <w:rPr>
          <w:rFonts w:hint="eastAsia" w:hAnsi="宋体" w:cs="Lucida Sans Unicode"/>
          <w:b w:val="0"/>
          <w:bCs/>
          <w:color w:val="auto"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 w:val="0"/>
          <w:bCs/>
          <w:color w:val="auto"/>
          <w:sz w:val="24"/>
        </w:rPr>
        <w:t>服务费。</w:t>
      </w:r>
    </w:p>
    <w:p w14:paraId="27CE7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六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、</w:t>
      </w:r>
      <w:r>
        <w:rPr>
          <w:rFonts w:hint="eastAsia" w:ascii="宋体" w:hAnsi="宋体" w:cs="Lucida Sans Unicode"/>
          <w:b w:val="0"/>
          <w:bCs/>
          <w:sz w:val="24"/>
        </w:rPr>
        <w:t>我方承诺接受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招标文件</w:t>
      </w:r>
      <w:r>
        <w:rPr>
          <w:rFonts w:hint="eastAsia" w:ascii="宋体" w:hAnsi="宋体" w:cs="Lucida Sans Unicode"/>
          <w:b w:val="0"/>
          <w:bCs/>
          <w:sz w:val="24"/>
        </w:rPr>
        <w:t>中政府采购合同条款的全部条款且无任何异议。如果我方</w:t>
      </w: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中标</w:t>
      </w:r>
      <w:r>
        <w:rPr>
          <w:rFonts w:hint="eastAsia" w:ascii="宋体" w:hAnsi="宋体" w:cs="Lucida Sans Unicode"/>
          <w:b w:val="0"/>
          <w:bCs/>
          <w:sz w:val="24"/>
        </w:rPr>
        <w:t>，我们将按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招标文件</w:t>
      </w:r>
      <w:r>
        <w:rPr>
          <w:rFonts w:hint="eastAsia" w:ascii="宋体" w:hAnsi="宋体" w:cs="Lucida Sans Unicode"/>
          <w:b w:val="0"/>
          <w:bCs/>
          <w:sz w:val="24"/>
        </w:rPr>
        <w:t>的规定，保证忠实地履行双方所签订的政府采购合同，并承担政府采购合同规定的责任和义务。</w:t>
      </w:r>
    </w:p>
    <w:p w14:paraId="7D24CD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七</w:t>
      </w:r>
      <w:r>
        <w:rPr>
          <w:rFonts w:hint="eastAsia" w:ascii="宋体" w:hAnsi="宋体" w:cs="Lucida Sans Unicode"/>
          <w:sz w:val="24"/>
        </w:rPr>
        <w:t>、我方承诺采购单位若需追加采购本项目</w:t>
      </w:r>
      <w:r>
        <w:rPr>
          <w:rFonts w:hint="eastAsia" w:ascii="宋体" w:hAnsi="宋体" w:cs="Lucida Sans Unicode"/>
          <w:sz w:val="24"/>
          <w:lang w:val="en-US" w:eastAsia="zh-CN"/>
        </w:rPr>
        <w:t>招标文件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5ED0A30A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八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</w:t>
      </w:r>
      <w:r>
        <w:rPr>
          <w:rFonts w:hint="eastAsia" w:ascii="宋体" w:hAnsi="宋体" w:cs="Lucida Sans Unicode"/>
          <w:sz w:val="24"/>
          <w:lang w:val="en-US" w:eastAsia="zh-CN"/>
        </w:rPr>
        <w:t>被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处以采购金额千分之五以上千分之十以下的罚款，列入不良行为记录名单，在一至三年内禁止参加政府采购活动，有违法所得的，并处没收违法所得，情节严重的，由工商行政管理机关吊销营业执照；构成犯罪的，依法追究刑事责任：</w:t>
      </w:r>
    </w:p>
    <w:p w14:paraId="759094E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（一）提供虚假材料谋取中标、成交的；</w:t>
      </w:r>
    </w:p>
    <w:p w14:paraId="7E96FD9F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（二）采取不正当手段诋毁、排挤其他供应商的；</w:t>
      </w:r>
    </w:p>
    <w:p w14:paraId="6ED1F17C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（三）与采购人、其他供应商或者采购代理机构恶意串通的；</w:t>
      </w:r>
    </w:p>
    <w:p w14:paraId="6955F8D1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（四）向采购人、采购代理机构行贿或者提供其他不正当利益的；</w:t>
      </w:r>
    </w:p>
    <w:p w14:paraId="5924E04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（五）在招标采购过程中与采购人进行协商谈判的；</w:t>
      </w:r>
    </w:p>
    <w:p w14:paraId="5383CDA0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vertAlign w:val="baseline"/>
        </w:rPr>
        <w:t>（六）拒绝有关部门监督检查或者提供虚假情况的。</w:t>
      </w:r>
    </w:p>
    <w:p w14:paraId="32923C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val="en-US" w:eastAsia="zh-CN"/>
        </w:rPr>
        <w:t>九、我方已知悉</w:t>
      </w:r>
      <w:r>
        <w:rPr>
          <w:rFonts w:hint="eastAsia"/>
          <w:sz w:val="24"/>
          <w:szCs w:val="24"/>
        </w:rPr>
        <w:t>投标人串通投标</w:t>
      </w:r>
      <w:r>
        <w:rPr>
          <w:rFonts w:hint="eastAsia" w:ascii="宋体" w:hAnsi="宋体" w:cs="Lucida Sans Unicode"/>
          <w:sz w:val="24"/>
          <w:lang w:val="en-US" w:eastAsia="zh-CN"/>
        </w:rPr>
        <w:t>行为，有下列表现形式之一的，</w:t>
      </w:r>
      <w:r>
        <w:rPr>
          <w:rFonts w:hint="eastAsia"/>
          <w:sz w:val="24"/>
          <w:szCs w:val="24"/>
        </w:rPr>
        <w:t>投标</w:t>
      </w:r>
      <w:r>
        <w:rPr>
          <w:rFonts w:hint="eastAsia" w:ascii="宋体" w:hAnsi="宋体" w:cs="Lucida Sans Unicode"/>
          <w:sz w:val="24"/>
          <w:lang w:val="en-US" w:eastAsia="zh-CN"/>
        </w:rPr>
        <w:t>无效：</w:t>
      </w:r>
      <w:r>
        <w:rPr>
          <w:rFonts w:hint="eastAsia" w:ascii="宋体" w:hAnsi="宋体" w:cs="Lucida Sans Unicode"/>
          <w:sz w:val="24"/>
        </w:rPr>
        <w:t xml:space="preserve"> </w:t>
      </w:r>
    </w:p>
    <w:p w14:paraId="6D73B6E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（一）不同投标人的投标文件由同一单位或者个人编制；</w:t>
      </w:r>
    </w:p>
    <w:p w14:paraId="1C4EA2B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（二）不同投标人委托同一单位或者个人办理投标事宜；</w:t>
      </w:r>
    </w:p>
    <w:p w14:paraId="476D5A6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（三）不同投标人的投标文件载明的项目管理成员或者联系人员为同一人；</w:t>
      </w:r>
    </w:p>
    <w:p w14:paraId="7E7559B9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（四）不同投标人的投标文件异常一致或者投标报价呈规律性差异；</w:t>
      </w:r>
    </w:p>
    <w:p w14:paraId="0414B2D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（五）不同投标人的投标文件相互混装；</w:t>
      </w:r>
    </w:p>
    <w:p w14:paraId="7CF696D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（六）不同投标人的投标保证金从同一单位或者个人的账户转出。</w:t>
      </w:r>
    </w:p>
    <w:p w14:paraId="1E69ACFD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3050DC7C">
      <w:pPr>
        <w:pStyle w:val="3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EAA0AE7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5CB19989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022DFAF1">
      <w:pPr>
        <w:pStyle w:val="3"/>
        <w:spacing w:line="360" w:lineRule="auto"/>
        <w:ind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p w14:paraId="0101BC4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77F14"/>
    <w:rsid w:val="06A91E4F"/>
    <w:rsid w:val="06B5218C"/>
    <w:rsid w:val="09AE7208"/>
    <w:rsid w:val="0BA767B1"/>
    <w:rsid w:val="0FCE2218"/>
    <w:rsid w:val="10964826"/>
    <w:rsid w:val="1193356B"/>
    <w:rsid w:val="13A5071E"/>
    <w:rsid w:val="15BE02C2"/>
    <w:rsid w:val="169326D4"/>
    <w:rsid w:val="184472A4"/>
    <w:rsid w:val="18AA72B0"/>
    <w:rsid w:val="19FF03BE"/>
    <w:rsid w:val="2254749D"/>
    <w:rsid w:val="24B22185"/>
    <w:rsid w:val="26F85509"/>
    <w:rsid w:val="2B6B7AFB"/>
    <w:rsid w:val="2BA0198C"/>
    <w:rsid w:val="36A520E3"/>
    <w:rsid w:val="3C980DA2"/>
    <w:rsid w:val="3CB60D47"/>
    <w:rsid w:val="3DB458A3"/>
    <w:rsid w:val="3DB77700"/>
    <w:rsid w:val="444E7AB7"/>
    <w:rsid w:val="48CE6FFF"/>
    <w:rsid w:val="48DF5182"/>
    <w:rsid w:val="49FA4015"/>
    <w:rsid w:val="4B837BE2"/>
    <w:rsid w:val="51140FF9"/>
    <w:rsid w:val="52F92FB4"/>
    <w:rsid w:val="538F0A99"/>
    <w:rsid w:val="5564170B"/>
    <w:rsid w:val="556565EA"/>
    <w:rsid w:val="55F016D5"/>
    <w:rsid w:val="5E13447F"/>
    <w:rsid w:val="62153547"/>
    <w:rsid w:val="64903C4D"/>
    <w:rsid w:val="669C6F69"/>
    <w:rsid w:val="679A7B87"/>
    <w:rsid w:val="6AFC777A"/>
    <w:rsid w:val="70F241C2"/>
    <w:rsid w:val="7447098C"/>
    <w:rsid w:val="7FA1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sz w:val="32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toc 1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6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1006</Words>
  <Characters>1006</Characters>
  <Lines>0</Lines>
  <Paragraphs>0</Paragraphs>
  <TotalTime>57</TotalTime>
  <ScaleCrop>false</ScaleCrop>
  <LinksUpToDate>false</LinksUpToDate>
  <CharactersWithSpaces>1048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2025-05-07T10:29:00Z</dcterms:created>
  <dc:creator>sdthx</dc:creator>
  <cp:lastModifiedBy>A</cp:lastModifiedBy>
  <dcterms:modified xsi:type="dcterms:W3CDTF">2026-06-23T09:12:03Z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02E3B858999B40648BCB4DB6A57AEC90</vt:lpwstr>
  </property>
  <property fmtid="{D5CDD505-2E9C-101B-9397-08002B2CF9AE}" pid="4" name="KSOTemplateDocerSaveRecord">
    <vt:lpwstr>eyJoZGlkIjoiNmZiZGZkODBkMmNjN2QwN2YyM2ZiYjZjYTI2ZTI2NTkiLCJ1c2VySWQiOiI2MjY5ODE2MzIifQ==</vt:lpwstr>
  </property>
</Properties>
</file>