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详见招标文件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39A20CCC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2023-08-01T07:38:50Z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