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74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</w:rPr>
        <w:t>具有良好的商业信誉和健全的财务会计制度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证明材料</w:t>
      </w:r>
    </w:p>
    <w:p w14:paraId="533A1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E3DB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投标人2024年度或2025年度财务报表（包括资产负债表、利润表，须体现投标人信息），或2024年度或2025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年度经审计的审计报告，或其基本开户银行出具的开标前三个月内资信证明。（投标人为事业单位法人、小规模纳税人或新成立企业，据实提供即可）</w:t>
      </w:r>
    </w:p>
    <w:p w14:paraId="6FED2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ECE9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305A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A2A2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D73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8C4986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B06A7"/>
    <w:rsid w:val="10FB06A7"/>
    <w:rsid w:val="13D91899"/>
    <w:rsid w:val="158520E8"/>
    <w:rsid w:val="1B1F18BB"/>
    <w:rsid w:val="28F904F4"/>
    <w:rsid w:val="38395A7C"/>
    <w:rsid w:val="41840764"/>
    <w:rsid w:val="46844C58"/>
    <w:rsid w:val="4F403AED"/>
    <w:rsid w:val="51050658"/>
    <w:rsid w:val="5D1070D9"/>
    <w:rsid w:val="64A464F9"/>
    <w:rsid w:val="77D60D6E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144</Characters>
  <Lines>0</Lines>
  <Paragraphs>0</Paragraphs>
  <TotalTime>0</TotalTime>
  <ScaleCrop>false</ScaleCrop>
  <LinksUpToDate>false</LinksUpToDate>
  <CharactersWithSpaces>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2026-06-23T09:25:24Z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72928A93CD8B49159D796C70EBA35FEA_11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