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2" w:firstLineChars="200"/>
        <w:jc w:val="center"/>
        <w:rPr>
          <w:rFonts w:hint="default" w:ascii="Times New Roman" w:hAnsi="Times New Roman" w:eastAsia="宋体" w:cs="Times New Roman"/>
          <w:b/>
          <w:sz w:val="24"/>
          <w:szCs w:val="20"/>
        </w:rPr>
      </w:pPr>
      <w:r>
        <w:rPr>
          <w:rFonts w:hint="default" w:ascii="Times New Roman" w:hAnsi="Times New Roman" w:eastAsia="宋体" w:cs="Times New Roman"/>
          <w:b/>
          <w:sz w:val="24"/>
          <w:szCs w:val="20"/>
        </w:rPr>
        <w:t>同类项目实施情况一览表</w:t>
      </w:r>
    </w:p>
    <w:p>
      <w:pPr>
        <w:widowControl w:val="0"/>
        <w:snapToGrid w:val="0"/>
        <w:spacing w:before="0" w:after="0" w:line="500" w:lineRule="exact"/>
        <w:ind w:firstLine="560" w:firstLineChars="200"/>
        <w:rPr>
          <w:rFonts w:hint="default" w:ascii="Times New Roman" w:hAnsi="Times New Roman" w:eastAsia="宋体" w:cs="Times New Roman"/>
          <w:kern w:val="2"/>
          <w:sz w:val="28"/>
          <w:szCs w:val="28"/>
          <w:lang w:val="en-US" w:eastAsia="zh-CN" w:bidi="ar-SA"/>
        </w:rPr>
      </w:pPr>
    </w:p>
    <w:p>
      <w:pPr>
        <w:widowControl w:val="0"/>
        <w:spacing w:before="0" w:after="0" w:line="360" w:lineRule="auto"/>
        <w:ind w:firstLine="480" w:firstLineChars="200"/>
        <w:rPr>
          <w:rFonts w:hint="default" w:ascii="Times New Roman" w:hAnsi="Times New Roman" w:eastAsia="宋体" w:cs="Times New Roman"/>
          <w:kern w:val="2"/>
          <w:sz w:val="24"/>
          <w:szCs w:val="24"/>
          <w:lang w:val="en-US" w:eastAsia="zh-CN" w:bidi="ar-SA"/>
        </w:rPr>
      </w:pPr>
      <w:r>
        <w:rPr>
          <w:rFonts w:hint="default" w:ascii="Times New Roman" w:hAnsi="Times New Roman" w:eastAsia="宋体" w:cs="Times New Roman"/>
          <w:kern w:val="2"/>
          <w:sz w:val="24"/>
          <w:szCs w:val="24"/>
          <w:lang w:val="en-US" w:eastAsia="zh-CN" w:bidi="ar-SA"/>
        </w:rPr>
        <w:t>供应商名称（公章）：</w:t>
      </w:r>
      <w:r>
        <w:rPr>
          <w:rFonts w:hint="default" w:ascii="Times New Roman" w:hAnsi="Times New Roman" w:eastAsia="宋体" w:cs="Times New Roman"/>
          <w:kern w:val="2"/>
          <w:sz w:val="24"/>
          <w:szCs w:val="24"/>
          <w:u w:val="single"/>
          <w:lang w:val="en-US" w:eastAsia="zh-CN" w:bidi="ar-SA"/>
        </w:rPr>
        <w:t xml:space="preserve">济南扬班生物科技有限公司             </w:t>
      </w:r>
      <w:r>
        <w:rPr>
          <w:rFonts w:hint="default" w:ascii="Times New Roman" w:hAnsi="Times New Roman" w:eastAsia="宋体" w:cs="Times New Roman"/>
          <w:kern w:val="2"/>
          <w:sz w:val="24"/>
          <w:szCs w:val="24"/>
          <w:lang w:val="en-US" w:eastAsia="zh-CN" w:bidi="ar-SA"/>
        </w:rPr>
        <w:t xml:space="preserve">                       </w:t>
      </w:r>
    </w:p>
    <w:p>
      <w:pPr>
        <w:widowControl w:val="0"/>
        <w:spacing w:before="0" w:after="0" w:line="360" w:lineRule="auto"/>
        <w:ind w:firstLine="480" w:firstLineChars="200"/>
        <w:rPr>
          <w:rFonts w:hint="default" w:ascii="Times New Roman" w:hAnsi="Times New Roman" w:eastAsia="宋体" w:cs="Times New Roman"/>
          <w:kern w:val="2"/>
          <w:sz w:val="24"/>
          <w:szCs w:val="24"/>
          <w:u w:val="single"/>
          <w:lang w:val="en-US" w:eastAsia="zh-CN" w:bidi="ar-SA"/>
        </w:rPr>
      </w:pPr>
      <w:r>
        <w:rPr>
          <w:rFonts w:hint="default" w:ascii="Times New Roman" w:hAnsi="Times New Roman" w:eastAsia="宋体" w:cs="Times New Roman"/>
          <w:kern w:val="2"/>
          <w:sz w:val="24"/>
          <w:szCs w:val="24"/>
          <w:lang w:val="en-US" w:eastAsia="zh-CN" w:bidi="ar-SA"/>
        </w:rPr>
        <w:t>项目编号：</w:t>
      </w:r>
      <w:r>
        <w:rPr>
          <w:rFonts w:hint="default" w:ascii="Times New Roman" w:hAnsi="Times New Roman" w:eastAsia="宋体" w:cs="Times New Roman"/>
          <w:kern w:val="2"/>
          <w:sz w:val="24"/>
          <w:szCs w:val="24"/>
          <w:u w:val="single"/>
          <w:lang w:val="en-US" w:eastAsia="zh-CN" w:bidi="ar-SA"/>
        </w:rPr>
        <w:t xml:space="preserve"> </w:t>
      </w:r>
      <w:r>
        <w:rPr>
          <w:rFonts w:hint="default" w:ascii="Times New Roman" w:hAnsi="Times New Roman" w:eastAsia="宋体" w:cs="Times New Roman"/>
          <w:sz w:val="24"/>
          <w:szCs w:val="24"/>
          <w:u w:val="single"/>
        </w:rPr>
        <w:t>SDGP370000000202302004490/sdhryw2023134</w:t>
      </w:r>
      <w:r>
        <w:rPr>
          <w:rFonts w:hint="default" w:ascii="Times New Roman" w:hAnsi="Times New Roman" w:eastAsia="宋体" w:cs="Times New Roman"/>
          <w:kern w:val="2"/>
          <w:sz w:val="24"/>
          <w:szCs w:val="24"/>
          <w:u w:val="single"/>
          <w:lang w:val="en-US" w:eastAsia="zh-CN" w:bidi="ar-SA"/>
        </w:rPr>
        <w:t xml:space="preserve"> </w:t>
      </w:r>
      <w:r>
        <w:rPr>
          <w:rFonts w:hint="default" w:ascii="Times New Roman" w:hAnsi="Times New Roman" w:eastAsia="宋体" w:cs="Times New Roman"/>
          <w:kern w:val="2"/>
          <w:sz w:val="24"/>
          <w:szCs w:val="24"/>
          <w:lang w:val="en-US" w:eastAsia="zh-CN" w:bidi="ar-SA"/>
        </w:rPr>
        <w:t xml:space="preserve">    包号：</w:t>
      </w:r>
      <w:r>
        <w:rPr>
          <w:rFonts w:hint="default" w:ascii="Times New Roman" w:hAnsi="Times New Roman" w:eastAsia="宋体" w:cs="Times New Roman"/>
          <w:kern w:val="2"/>
          <w:sz w:val="24"/>
          <w:szCs w:val="24"/>
          <w:u w:val="single"/>
          <w:lang w:val="en-US" w:eastAsia="zh-CN" w:bidi="ar-SA"/>
        </w:rPr>
        <w:t xml:space="preserve">A包       </w:t>
      </w:r>
    </w:p>
    <w:tbl>
      <w:tblPr>
        <w:tblStyle w:val="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34"/>
        <w:gridCol w:w="2221"/>
        <w:gridCol w:w="2961"/>
        <w:gridCol w:w="148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1234"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序号</w:t>
            </w:r>
          </w:p>
        </w:tc>
        <w:tc>
          <w:tcPr>
            <w:tcW w:w="222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采购单位名称</w:t>
            </w:r>
          </w:p>
        </w:tc>
        <w:tc>
          <w:tcPr>
            <w:tcW w:w="296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设备或项目</w:t>
            </w:r>
          </w:p>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名称</w:t>
            </w:r>
          </w:p>
        </w:tc>
        <w:tc>
          <w:tcPr>
            <w:tcW w:w="148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采购</w:t>
            </w:r>
          </w:p>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4" w:hRule="atLeast"/>
        </w:trPr>
        <w:tc>
          <w:tcPr>
            <w:tcW w:w="1234" w:type="dxa"/>
            <w:vMerge w:val="continue"/>
            <w:tcBorders>
              <w:left w:val="single" w:color="auto" w:sz="4" w:space="0"/>
              <w:bottom w:val="single" w:color="auto" w:sz="4" w:space="0"/>
              <w:right w:val="single" w:color="auto" w:sz="4" w:space="0"/>
            </w:tcBorders>
          </w:tcPr>
          <w:p>
            <w:pPr>
              <w:widowControl/>
              <w:spacing w:line="240" w:lineRule="auto"/>
              <w:ind w:firstLine="480" w:firstLineChars="200"/>
              <w:jc w:val="left"/>
              <w:rPr>
                <w:rFonts w:hint="default" w:ascii="Times New Roman" w:hAnsi="Times New Roman" w:eastAsia="宋体" w:cs="Times New Roman"/>
                <w:sz w:val="24"/>
                <w:szCs w:val="24"/>
              </w:rPr>
            </w:pPr>
          </w:p>
        </w:tc>
        <w:tc>
          <w:tcPr>
            <w:tcW w:w="22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firstLineChars="200"/>
              <w:jc w:val="left"/>
              <w:rPr>
                <w:rFonts w:hint="default" w:ascii="Times New Roman" w:hAnsi="Times New Roman" w:eastAsia="宋体" w:cs="Times New Roman"/>
                <w:sz w:val="24"/>
                <w:szCs w:val="24"/>
              </w:rPr>
            </w:pPr>
          </w:p>
        </w:tc>
        <w:tc>
          <w:tcPr>
            <w:tcW w:w="296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firstLineChars="200"/>
              <w:jc w:val="left"/>
              <w:rPr>
                <w:rFonts w:hint="default" w:ascii="Times New Roman" w:hAnsi="Times New Roman" w:eastAsia="宋体" w:cs="Times New Roman"/>
                <w:sz w:val="24"/>
                <w:szCs w:val="24"/>
              </w:rPr>
            </w:pPr>
          </w:p>
        </w:tc>
        <w:tc>
          <w:tcPr>
            <w:tcW w:w="148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firstLineChars="200"/>
              <w:jc w:val="left"/>
              <w:rPr>
                <w:rFonts w:hint="default" w:ascii="Times New Roman" w:hAnsi="Times New Roman" w:eastAsia="宋体" w:cs="Times New Roman"/>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8" w:hRule="atLeast"/>
        </w:trPr>
        <w:tc>
          <w:tcPr>
            <w:tcW w:w="12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w:t>
            </w:r>
          </w:p>
        </w:tc>
        <w:tc>
          <w:tcPr>
            <w:tcW w:w="222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山东第一医科大学</w:t>
            </w:r>
          </w:p>
        </w:tc>
        <w:tc>
          <w:tcPr>
            <w:tcW w:w="29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科教融合人才专项(济南主校区/生物医学科学学院)国家杰青团队建设耗材采购</w:t>
            </w:r>
          </w:p>
        </w:tc>
        <w:tc>
          <w:tcPr>
            <w:tcW w:w="148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若干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8" w:hRule="atLeast"/>
        </w:trPr>
        <w:tc>
          <w:tcPr>
            <w:tcW w:w="12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w:t>
            </w:r>
          </w:p>
        </w:tc>
        <w:tc>
          <w:tcPr>
            <w:tcW w:w="222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eastAsia="zh-CN"/>
              </w:rPr>
              <w:t>山东第一医科大学</w:t>
            </w:r>
          </w:p>
        </w:tc>
        <w:tc>
          <w:tcPr>
            <w:tcW w:w="29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科教融合人才专项(济南主校区/生物医学科学学院)国家杰青团队建设耗材采购</w:t>
            </w:r>
          </w:p>
        </w:tc>
        <w:tc>
          <w:tcPr>
            <w:tcW w:w="148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若干</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12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p>
        </w:tc>
        <w:tc>
          <w:tcPr>
            <w:tcW w:w="222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p>
        </w:tc>
        <w:tc>
          <w:tcPr>
            <w:tcW w:w="29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p>
        </w:tc>
        <w:tc>
          <w:tcPr>
            <w:tcW w:w="148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default" w:ascii="Times New Roman" w:hAnsi="Times New Roman" w:eastAsia="宋体" w:cs="Times New Roman"/>
                <w:sz w:val="24"/>
                <w:szCs w:val="24"/>
              </w:rPr>
            </w:pPr>
          </w:p>
        </w:tc>
      </w:tr>
    </w:tbl>
    <w:p>
      <w:r>
        <w:br w:type="page"/>
      </w:r>
    </w:p>
    <w:p>
      <w:pPr>
        <w:keepNext w:val="0"/>
        <w:keepLines w:val="0"/>
        <w:widowControl/>
        <w:suppressLineNumbers w:val="0"/>
        <w:jc w:val="left"/>
      </w:pPr>
      <w:r>
        <w:rPr>
          <w:rFonts w:ascii="仿宋" w:hAnsi="仿宋" w:eastAsia="仿宋" w:cs="仿宋"/>
          <w:color w:val="000000"/>
          <w:kern w:val="0"/>
          <w:sz w:val="24"/>
          <w:szCs w:val="24"/>
          <w:lang w:val="en-US" w:eastAsia="zh-CN" w:bidi="ar"/>
        </w:rPr>
        <w:t>供应商名称（公章）：</w:t>
      </w:r>
      <w:r>
        <w:rPr>
          <w:rFonts w:hint="eastAsia" w:ascii="仿宋" w:hAnsi="仿宋" w:eastAsia="仿宋" w:cs="仿宋"/>
          <w:szCs w:val="24"/>
          <w:u w:val="single"/>
          <w:lang w:val="en-US" w:eastAsia="zh-CN"/>
        </w:rPr>
        <w:t>济南澎湃生物技术有限公司</w:t>
      </w:r>
      <w:r>
        <w:rPr>
          <w:rFonts w:ascii="仿宋" w:hAnsi="仿宋" w:eastAsia="仿宋" w:cs="仿宋"/>
          <w:color w:val="000000"/>
          <w:kern w:val="0"/>
          <w:sz w:val="24"/>
          <w:szCs w:val="24"/>
          <w:u w:val="single"/>
          <w:lang w:val="en-US" w:eastAsia="zh-CN" w:bidi="ar"/>
        </w:rPr>
        <w:t xml:space="preserve"> </w:t>
      </w:r>
    </w:p>
    <w:p>
      <w:pPr>
        <w:pStyle w:val="10"/>
        <w:spacing w:line="360" w:lineRule="auto"/>
        <w:ind w:left="0" w:leftChars="0" w:firstLine="0" w:firstLineChars="0"/>
        <w:rPr>
          <w:rFonts w:ascii="仿宋" w:hAnsi="仿宋" w:cs="仿宋"/>
        </w:rPr>
      </w:pPr>
      <w:r>
        <w:rPr>
          <w:rFonts w:hint="eastAsia" w:ascii="仿宋" w:hAnsi="仿宋" w:eastAsia="仿宋" w:cs="仿宋"/>
          <w:color w:val="000000"/>
          <w:kern w:val="0"/>
          <w:sz w:val="24"/>
          <w:szCs w:val="24"/>
          <w:lang w:val="en-US" w:eastAsia="zh-CN" w:bidi="ar"/>
        </w:rPr>
        <w:t>项目编号：</w:t>
      </w:r>
      <w:r>
        <w:rPr>
          <w:rFonts w:hint="eastAsia" w:ascii="仿宋" w:hAnsi="仿宋" w:cs="仿宋"/>
          <w:u w:val="single"/>
        </w:rPr>
        <w:t>SDGP370000000202302004490/sdhryw2023134</w:t>
      </w:r>
    </w:p>
    <w:p>
      <w:pPr>
        <w:keepNext w:val="0"/>
        <w:keepLines w:val="0"/>
        <w:widowControl/>
        <w:suppressLineNumbers w:val="0"/>
        <w:jc w:val="left"/>
        <w:rPr>
          <w:rFonts w:hint="default"/>
          <w:lang w:val="en-US"/>
        </w:rPr>
      </w:pPr>
      <w:r>
        <w:rPr>
          <w:rFonts w:hint="eastAsia" w:ascii="仿宋" w:hAnsi="仿宋" w:eastAsia="仿宋" w:cs="仿宋"/>
          <w:color w:val="000000"/>
          <w:kern w:val="0"/>
          <w:sz w:val="24"/>
          <w:szCs w:val="24"/>
          <w:lang w:val="en-US" w:eastAsia="zh-CN" w:bidi="ar"/>
        </w:rPr>
        <w:t>包号</w:t>
      </w:r>
      <w:r>
        <w:rPr>
          <w:rFonts w:hint="eastAsia" w:ascii="仿宋" w:hAnsi="仿宋" w:cs="仿宋"/>
          <w:color w:val="000000"/>
          <w:kern w:val="0"/>
          <w:sz w:val="24"/>
          <w:szCs w:val="24"/>
          <w:lang w:val="en-US" w:eastAsia="zh-CN" w:bidi="ar"/>
        </w:rPr>
        <w:t>：</w:t>
      </w:r>
      <w:r>
        <w:rPr>
          <w:rFonts w:hint="eastAsia" w:ascii="仿宋" w:hAnsi="仿宋" w:cs="仿宋"/>
          <w:color w:val="000000"/>
          <w:kern w:val="0"/>
          <w:sz w:val="24"/>
          <w:szCs w:val="24"/>
          <w:u w:val="single"/>
          <w:lang w:val="en-US" w:eastAsia="zh-CN" w:bidi="ar"/>
        </w:rPr>
        <w:t>B包</w:t>
      </w:r>
    </w:p>
    <w:tbl>
      <w:tblPr>
        <w:tblStyle w:val="8"/>
        <w:tblW w:w="7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58"/>
        <w:gridCol w:w="3298"/>
        <w:gridCol w:w="18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trPr>
        <w:tc>
          <w:tcPr>
            <w:tcW w:w="941" w:type="dxa"/>
            <w:vMerge w:val="restart"/>
          </w:tcPr>
          <w:p>
            <w:pPr>
              <w:keepNext w:val="0"/>
              <w:keepLines w:val="0"/>
              <w:widowControl/>
              <w:suppressLineNumbers w:val="0"/>
              <w:jc w:val="left"/>
              <w:rPr>
                <w:rFonts w:hint="eastAsia"/>
                <w:vertAlign w:val="baseline"/>
              </w:rPr>
            </w:pPr>
            <w:r>
              <w:rPr>
                <w:rFonts w:ascii="仿宋" w:hAnsi="仿宋" w:eastAsia="仿宋" w:cs="仿宋"/>
                <w:color w:val="000000"/>
                <w:kern w:val="0"/>
                <w:sz w:val="24"/>
                <w:szCs w:val="24"/>
                <w:lang w:val="en-US" w:eastAsia="zh-CN" w:bidi="ar"/>
              </w:rPr>
              <w:t>序号</w:t>
            </w:r>
          </w:p>
        </w:tc>
        <w:tc>
          <w:tcPr>
            <w:tcW w:w="1358" w:type="dxa"/>
            <w:vMerge w:val="restart"/>
          </w:tcPr>
          <w:p>
            <w:pPr>
              <w:keepNext w:val="0"/>
              <w:keepLines w:val="0"/>
              <w:widowControl/>
              <w:suppressLineNumbers w:val="0"/>
              <w:jc w:val="left"/>
              <w:rPr>
                <w:rFonts w:hint="eastAsia"/>
                <w:vertAlign w:val="baseline"/>
              </w:rPr>
            </w:pPr>
            <w:r>
              <w:rPr>
                <w:rFonts w:ascii="仿宋" w:hAnsi="仿宋" w:eastAsia="仿宋" w:cs="仿宋"/>
                <w:color w:val="000000"/>
                <w:kern w:val="0"/>
                <w:sz w:val="24"/>
                <w:szCs w:val="24"/>
                <w:lang w:val="en-US" w:eastAsia="zh-CN" w:bidi="ar"/>
              </w:rPr>
              <w:t>采购单位</w:t>
            </w:r>
            <w:r>
              <w:rPr>
                <w:rFonts w:hint="eastAsia" w:ascii="仿宋" w:hAnsi="仿宋" w:eastAsia="仿宋" w:cs="仿宋"/>
                <w:color w:val="000000"/>
                <w:kern w:val="0"/>
                <w:sz w:val="24"/>
                <w:szCs w:val="24"/>
                <w:lang w:val="en-US" w:eastAsia="zh-CN" w:bidi="ar"/>
              </w:rPr>
              <w:t>名称</w:t>
            </w:r>
          </w:p>
        </w:tc>
        <w:tc>
          <w:tcPr>
            <w:tcW w:w="3298" w:type="dxa"/>
            <w:vMerge w:val="restart"/>
          </w:tcPr>
          <w:p>
            <w:pPr>
              <w:keepNext w:val="0"/>
              <w:keepLines w:val="0"/>
              <w:widowControl/>
              <w:suppressLineNumbers w:val="0"/>
              <w:jc w:val="left"/>
              <w:rPr>
                <w:rFonts w:hint="eastAsia"/>
                <w:vertAlign w:val="baseline"/>
              </w:rPr>
            </w:pPr>
            <w:r>
              <w:rPr>
                <w:rFonts w:ascii="仿宋" w:hAnsi="仿宋" w:eastAsia="仿宋" w:cs="仿宋"/>
                <w:color w:val="000000"/>
                <w:kern w:val="0"/>
                <w:sz w:val="24"/>
                <w:szCs w:val="24"/>
                <w:lang w:val="en-US" w:eastAsia="zh-CN" w:bidi="ar"/>
              </w:rPr>
              <w:t>设备或项目</w:t>
            </w:r>
            <w:r>
              <w:rPr>
                <w:rFonts w:hint="eastAsia" w:ascii="仿宋" w:hAnsi="仿宋" w:eastAsia="仿宋" w:cs="仿宋"/>
                <w:color w:val="000000"/>
                <w:kern w:val="0"/>
                <w:sz w:val="24"/>
                <w:szCs w:val="24"/>
                <w:lang w:val="en-US" w:eastAsia="zh-CN" w:bidi="ar"/>
              </w:rPr>
              <w:t>名称</w:t>
            </w:r>
          </w:p>
        </w:tc>
        <w:tc>
          <w:tcPr>
            <w:tcW w:w="1861" w:type="dxa"/>
            <w:vMerge w:val="restart"/>
          </w:tcPr>
          <w:p>
            <w:pPr>
              <w:keepNext w:val="0"/>
              <w:keepLines w:val="0"/>
              <w:widowControl/>
              <w:suppressLineNumbers w:val="0"/>
              <w:jc w:val="left"/>
            </w:pPr>
            <w:r>
              <w:rPr>
                <w:rFonts w:ascii="仿宋" w:hAnsi="仿宋" w:eastAsia="仿宋" w:cs="仿宋"/>
                <w:color w:val="000000"/>
                <w:kern w:val="0"/>
                <w:sz w:val="24"/>
                <w:szCs w:val="24"/>
                <w:lang w:val="en-US" w:eastAsia="zh-CN" w:bidi="ar"/>
              </w:rPr>
              <w:t xml:space="preserve">采购 </w:t>
            </w:r>
          </w:p>
          <w:p>
            <w:pPr>
              <w:keepNext w:val="0"/>
              <w:keepLines w:val="0"/>
              <w:widowControl/>
              <w:suppressLineNumbers w:val="0"/>
              <w:jc w:val="left"/>
              <w:rPr>
                <w:rFonts w:hint="eastAsia"/>
                <w:vertAlign w:val="baseline"/>
              </w:rPr>
            </w:pPr>
            <w:r>
              <w:rPr>
                <w:rFonts w:hint="eastAsia" w:ascii="仿宋" w:hAnsi="仿宋" w:eastAsia="仿宋" w:cs="仿宋"/>
                <w:color w:val="000000"/>
                <w:kern w:val="0"/>
                <w:sz w:val="24"/>
                <w:szCs w:val="24"/>
                <w:lang w:val="en-US" w:eastAsia="zh-CN"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941" w:type="dxa"/>
            <w:vMerge w:val="continue"/>
          </w:tcPr>
          <w:p>
            <w:pPr>
              <w:pStyle w:val="6"/>
              <w:bidi w:val="0"/>
              <w:rPr>
                <w:rFonts w:hint="eastAsia"/>
                <w:vertAlign w:val="baseline"/>
              </w:rPr>
            </w:pPr>
          </w:p>
        </w:tc>
        <w:tc>
          <w:tcPr>
            <w:tcW w:w="1358" w:type="dxa"/>
            <w:vMerge w:val="continue"/>
          </w:tcPr>
          <w:p>
            <w:pPr>
              <w:pStyle w:val="6"/>
              <w:bidi w:val="0"/>
              <w:rPr>
                <w:rFonts w:hint="eastAsia"/>
                <w:vertAlign w:val="baseline"/>
              </w:rPr>
            </w:pPr>
          </w:p>
        </w:tc>
        <w:tc>
          <w:tcPr>
            <w:tcW w:w="3298" w:type="dxa"/>
            <w:vMerge w:val="continue"/>
          </w:tcPr>
          <w:p>
            <w:pPr>
              <w:pStyle w:val="6"/>
              <w:bidi w:val="0"/>
              <w:rPr>
                <w:rFonts w:hint="eastAsia"/>
                <w:vertAlign w:val="baseline"/>
              </w:rPr>
            </w:pPr>
          </w:p>
        </w:tc>
        <w:tc>
          <w:tcPr>
            <w:tcW w:w="1861" w:type="dxa"/>
            <w:vMerge w:val="continue"/>
          </w:tcPr>
          <w:p>
            <w:pPr>
              <w:pStyle w:val="6"/>
              <w:bidi w:val="0"/>
              <w:rPr>
                <w:rFonts w:hint="eastAsia"/>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941" w:type="dxa"/>
          </w:tcPr>
          <w:p>
            <w:pPr>
              <w:pStyle w:val="6"/>
              <w:bidi w:val="0"/>
              <w:rPr>
                <w:rFonts w:hint="eastAsia" w:eastAsia="仿宋"/>
                <w:vertAlign w:val="baseline"/>
                <w:lang w:val="en-US" w:eastAsia="zh-CN"/>
              </w:rPr>
            </w:pPr>
            <w:r>
              <w:rPr>
                <w:rFonts w:hint="eastAsia"/>
                <w:vertAlign w:val="baseline"/>
                <w:lang w:val="en-US" w:eastAsia="zh-CN"/>
              </w:rPr>
              <w:t>1</w:t>
            </w:r>
          </w:p>
        </w:tc>
        <w:tc>
          <w:tcPr>
            <w:tcW w:w="1358" w:type="dxa"/>
          </w:tcPr>
          <w:p>
            <w:pPr>
              <w:pStyle w:val="6"/>
              <w:bidi w:val="0"/>
              <w:rPr>
                <w:rFonts w:hint="default" w:eastAsia="仿宋"/>
                <w:vertAlign w:val="baseline"/>
                <w:lang w:val="en-US" w:eastAsia="zh-CN"/>
              </w:rPr>
            </w:pPr>
            <w:r>
              <w:rPr>
                <w:rFonts w:hint="eastAsia"/>
                <w:vertAlign w:val="baseline"/>
                <w:lang w:val="en-US" w:eastAsia="zh-CN"/>
              </w:rPr>
              <w:t>山东第一医科大学</w:t>
            </w:r>
          </w:p>
        </w:tc>
        <w:tc>
          <w:tcPr>
            <w:tcW w:w="3298" w:type="dxa"/>
          </w:tcPr>
          <w:p>
            <w:pPr>
              <w:pStyle w:val="6"/>
              <w:bidi w:val="0"/>
              <w:jc w:val="left"/>
              <w:rPr>
                <w:rFonts w:hint="default"/>
                <w:vertAlign w:val="baseline"/>
                <w:lang w:val="en-US"/>
              </w:rPr>
            </w:pPr>
            <w:r>
              <w:rPr>
                <w:rFonts w:hint="default"/>
                <w:vertAlign w:val="baseline"/>
                <w:lang w:val="en-US"/>
              </w:rPr>
              <w:t>FBS Australia Origin</w:t>
            </w:r>
          </w:p>
        </w:tc>
        <w:tc>
          <w:tcPr>
            <w:tcW w:w="1861" w:type="dxa"/>
          </w:tcPr>
          <w:p>
            <w:pPr>
              <w:pStyle w:val="6"/>
              <w:bidi w:val="0"/>
              <w:jc w:val="left"/>
              <w:rPr>
                <w:rFonts w:hint="default" w:eastAsia="仿宋"/>
                <w:vertAlign w:val="baseline"/>
                <w:lang w:val="en-US" w:eastAsia="zh-CN"/>
              </w:rPr>
            </w:pPr>
            <w:r>
              <w:rPr>
                <w:rFonts w:hint="eastAsia"/>
                <w:vertAlign w:val="baseline"/>
                <w:lang w:val="en-US" w:eastAsia="zh-CN"/>
              </w:rPr>
              <w:t>23瓶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941" w:type="dxa"/>
          </w:tcPr>
          <w:p>
            <w:pPr>
              <w:pStyle w:val="6"/>
              <w:bidi w:val="0"/>
              <w:rPr>
                <w:rFonts w:hint="eastAsia" w:eastAsia="仿宋"/>
                <w:vertAlign w:val="baseline"/>
                <w:lang w:val="en-US" w:eastAsia="zh-CN"/>
              </w:rPr>
            </w:pPr>
            <w:r>
              <w:rPr>
                <w:rFonts w:hint="eastAsia"/>
                <w:vertAlign w:val="baseline"/>
                <w:lang w:val="en-US" w:eastAsia="zh-CN"/>
              </w:rPr>
              <w:t>2</w:t>
            </w:r>
          </w:p>
        </w:tc>
        <w:tc>
          <w:tcPr>
            <w:tcW w:w="1358" w:type="dxa"/>
          </w:tcPr>
          <w:p>
            <w:pPr>
              <w:pStyle w:val="6"/>
              <w:bidi w:val="0"/>
              <w:rPr>
                <w:rFonts w:hint="eastAsia"/>
                <w:vertAlign w:val="baseline"/>
              </w:rPr>
            </w:pPr>
            <w:r>
              <w:rPr>
                <w:rFonts w:hint="eastAsia"/>
                <w:vertAlign w:val="baseline"/>
                <w:lang w:val="en-US" w:eastAsia="zh-CN"/>
              </w:rPr>
              <w:t>山东第一医科大学</w:t>
            </w:r>
          </w:p>
        </w:tc>
        <w:tc>
          <w:tcPr>
            <w:tcW w:w="3298" w:type="dxa"/>
          </w:tcPr>
          <w:p>
            <w:pPr>
              <w:pStyle w:val="6"/>
              <w:bidi w:val="0"/>
              <w:jc w:val="left"/>
              <w:rPr>
                <w:rFonts w:hint="default"/>
                <w:vertAlign w:val="baseline"/>
                <w:lang w:val="en-US"/>
              </w:rPr>
            </w:pPr>
            <w:r>
              <w:rPr>
                <w:rFonts w:hint="default"/>
                <w:vertAlign w:val="baseline"/>
                <w:lang w:val="en-US"/>
              </w:rPr>
              <w:t>BlazeTaq™ SYBR®</w:t>
            </w:r>
          </w:p>
          <w:p>
            <w:pPr>
              <w:pStyle w:val="6"/>
              <w:bidi w:val="0"/>
              <w:jc w:val="left"/>
              <w:rPr>
                <w:rFonts w:hint="default"/>
                <w:vertAlign w:val="baseline"/>
                <w:lang w:val="en-US"/>
              </w:rPr>
            </w:pPr>
            <w:r>
              <w:rPr>
                <w:rFonts w:hint="default"/>
                <w:vertAlign w:val="baseline"/>
                <w:lang w:val="en-US"/>
              </w:rPr>
              <w:t>Green qPCR mix2.0</w:t>
            </w:r>
          </w:p>
          <w:p>
            <w:pPr>
              <w:pStyle w:val="6"/>
              <w:bidi w:val="0"/>
              <w:jc w:val="left"/>
              <w:rPr>
                <w:rFonts w:hint="default"/>
                <w:vertAlign w:val="baseline"/>
                <w:lang w:val="en-US"/>
              </w:rPr>
            </w:pPr>
            <w:r>
              <w:rPr>
                <w:rFonts w:hint="default"/>
                <w:vertAlign w:val="baseline"/>
                <w:lang w:val="en-US"/>
              </w:rPr>
              <w:t>（ Genecopoeia）</w:t>
            </w:r>
          </w:p>
        </w:tc>
        <w:tc>
          <w:tcPr>
            <w:tcW w:w="1861" w:type="dxa"/>
          </w:tcPr>
          <w:p>
            <w:pPr>
              <w:pStyle w:val="6"/>
              <w:bidi w:val="0"/>
              <w:jc w:val="left"/>
              <w:rPr>
                <w:rFonts w:hint="default" w:eastAsia="仿宋"/>
                <w:vertAlign w:val="baseline"/>
                <w:lang w:val="en-US" w:eastAsia="zh-CN"/>
              </w:rPr>
            </w:pPr>
            <w:r>
              <w:rPr>
                <w:rFonts w:hint="eastAsia"/>
                <w:vertAlign w:val="baseline"/>
                <w:lang w:val="en-US" w:eastAsia="zh-CN"/>
              </w:rPr>
              <w:t>80盒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941" w:type="dxa"/>
          </w:tcPr>
          <w:p>
            <w:pPr>
              <w:pStyle w:val="6"/>
              <w:bidi w:val="0"/>
              <w:rPr>
                <w:rFonts w:hint="eastAsia" w:eastAsia="仿宋"/>
                <w:vertAlign w:val="baseline"/>
                <w:lang w:val="en-US" w:eastAsia="zh-CN"/>
              </w:rPr>
            </w:pPr>
            <w:r>
              <w:rPr>
                <w:rFonts w:hint="eastAsia"/>
                <w:vertAlign w:val="baseline"/>
                <w:lang w:val="en-US" w:eastAsia="zh-CN"/>
              </w:rPr>
              <w:t>3</w:t>
            </w:r>
          </w:p>
        </w:tc>
        <w:tc>
          <w:tcPr>
            <w:tcW w:w="1358" w:type="dxa"/>
          </w:tcPr>
          <w:p>
            <w:pPr>
              <w:pStyle w:val="6"/>
              <w:bidi w:val="0"/>
              <w:rPr>
                <w:rFonts w:hint="eastAsia"/>
                <w:vertAlign w:val="baseline"/>
              </w:rPr>
            </w:pPr>
            <w:r>
              <w:rPr>
                <w:rFonts w:hint="eastAsia"/>
                <w:vertAlign w:val="baseline"/>
                <w:lang w:val="en-US" w:eastAsia="zh-CN"/>
              </w:rPr>
              <w:t>山东第一医科大学</w:t>
            </w:r>
          </w:p>
        </w:tc>
        <w:tc>
          <w:tcPr>
            <w:tcW w:w="3298" w:type="dxa"/>
          </w:tcPr>
          <w:p>
            <w:pPr>
              <w:pStyle w:val="6"/>
              <w:bidi w:val="0"/>
              <w:jc w:val="left"/>
              <w:rPr>
                <w:rFonts w:hint="eastAsia"/>
                <w:vertAlign w:val="baseline"/>
              </w:rPr>
            </w:pPr>
            <w:r>
              <w:rPr>
                <w:rFonts w:hint="eastAsia"/>
                <w:vertAlign w:val="baseline"/>
              </w:rPr>
              <w:t>Annexin V-FITC/PI 细胞凋亡检测试剂盒</w:t>
            </w:r>
          </w:p>
        </w:tc>
        <w:tc>
          <w:tcPr>
            <w:tcW w:w="1861" w:type="dxa"/>
          </w:tcPr>
          <w:p>
            <w:pPr>
              <w:pStyle w:val="6"/>
              <w:bidi w:val="0"/>
              <w:jc w:val="left"/>
              <w:rPr>
                <w:rFonts w:hint="default" w:eastAsia="仿宋"/>
                <w:vertAlign w:val="baseline"/>
                <w:lang w:val="en-US" w:eastAsia="zh-CN"/>
              </w:rPr>
            </w:pPr>
            <w:r>
              <w:rPr>
                <w:rFonts w:hint="eastAsia"/>
                <w:vertAlign w:val="baseline"/>
                <w:lang w:val="en-US" w:eastAsia="zh-CN"/>
              </w:rPr>
              <w:t>6盒</w:t>
            </w:r>
          </w:p>
        </w:tc>
      </w:tr>
    </w:tbl>
    <w:p>
      <w:r>
        <w:br w:type="page"/>
      </w:r>
    </w:p>
    <w:p>
      <w:pPr>
        <w:pStyle w:val="5"/>
        <w:spacing w:before="0" w:after="0"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投标人名称（公章）：</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青岛赛尚科贸有限公司</w:t>
      </w:r>
      <w:r>
        <w:rPr>
          <w:rFonts w:hint="eastAsia" w:ascii="宋体" w:hAnsi="宋体" w:eastAsia="宋体" w:cs="宋体"/>
          <w:sz w:val="24"/>
          <w:szCs w:val="24"/>
          <w:u w:val="single"/>
        </w:rPr>
        <w:t xml:space="preserve"> </w:t>
      </w:r>
    </w:p>
    <w:p>
      <w:pPr>
        <w:pStyle w:val="5"/>
        <w:spacing w:before="0" w:after="0" w:line="360" w:lineRule="auto"/>
        <w:ind w:firstLine="480" w:firstLineChars="200"/>
        <w:rPr>
          <w:rFonts w:hint="default" w:ascii="宋体" w:hAnsi="宋体" w:eastAsia="宋体" w:cs="宋体"/>
          <w:sz w:val="24"/>
          <w:szCs w:val="24"/>
          <w:u w:val="single"/>
          <w:lang w:val="en-US" w:eastAsia="zh-CN"/>
        </w:rPr>
      </w:pPr>
      <w:r>
        <w:rPr>
          <w:rFonts w:hint="eastAsia" w:ascii="宋体" w:hAnsi="宋体" w:eastAsia="宋体" w:cs="宋体"/>
          <w:sz w:val="24"/>
          <w:szCs w:val="24"/>
        </w:rPr>
        <w:t>项目编号：</w:t>
      </w:r>
      <w:r>
        <w:rPr>
          <w:rFonts w:hint="eastAsia" w:ascii="宋体" w:hAnsi="宋体" w:eastAsia="宋体" w:cs="宋体"/>
          <w:sz w:val="24"/>
          <w:szCs w:val="24"/>
          <w:u w:val="single"/>
        </w:rPr>
        <w:t xml:space="preserve"> SDGP370000000202302004490/sdhryw2023134 </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rPr>
        <w:t>包号：</w:t>
      </w:r>
      <w:r>
        <w:rPr>
          <w:rFonts w:hint="eastAsia" w:ascii="宋体" w:hAnsi="宋体" w:eastAsia="宋体" w:cs="宋体"/>
          <w:sz w:val="24"/>
          <w:szCs w:val="24"/>
          <w:u w:val="single"/>
          <w:lang w:val="en-US" w:eastAsia="zh-CN"/>
        </w:rPr>
        <w:t xml:space="preserve"> C </w:t>
      </w:r>
    </w:p>
    <w:tbl>
      <w:tblPr>
        <w:tblStyle w:val="7"/>
        <w:tblW w:w="8498" w:type="dxa"/>
        <w:tblInd w:w="-18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59"/>
        <w:gridCol w:w="2514"/>
        <w:gridCol w:w="3083"/>
        <w:gridCol w:w="15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0" w:hRule="atLeast"/>
        </w:trPr>
        <w:tc>
          <w:tcPr>
            <w:tcW w:w="135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序号</w:t>
            </w:r>
          </w:p>
        </w:tc>
        <w:tc>
          <w:tcPr>
            <w:tcW w:w="2514"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采购单位名称</w:t>
            </w:r>
          </w:p>
        </w:tc>
        <w:tc>
          <w:tcPr>
            <w:tcW w:w="3083"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设备或项目</w:t>
            </w:r>
          </w:p>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名称</w:t>
            </w:r>
          </w:p>
        </w:tc>
        <w:tc>
          <w:tcPr>
            <w:tcW w:w="1542"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采购</w:t>
            </w:r>
          </w:p>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1" w:hRule="atLeast"/>
        </w:trPr>
        <w:tc>
          <w:tcPr>
            <w:tcW w:w="1359" w:type="dxa"/>
            <w:vMerge w:val="continue"/>
            <w:tcBorders>
              <w:left w:val="single" w:color="auto" w:sz="4" w:space="0"/>
              <w:bottom w:val="single" w:color="auto" w:sz="4" w:space="0"/>
              <w:right w:val="single" w:color="auto" w:sz="4" w:space="0"/>
            </w:tcBorders>
          </w:tcPr>
          <w:p>
            <w:pPr>
              <w:widowControl/>
              <w:spacing w:line="240" w:lineRule="auto"/>
              <w:ind w:firstLine="480"/>
              <w:rPr>
                <w:rFonts w:hint="eastAsia" w:ascii="宋体" w:hAnsi="宋体" w:eastAsia="宋体" w:cs="宋体"/>
                <w:sz w:val="21"/>
                <w:szCs w:val="21"/>
              </w:rPr>
            </w:pPr>
          </w:p>
        </w:tc>
        <w:tc>
          <w:tcPr>
            <w:tcW w:w="251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宋体" w:hAnsi="宋体" w:eastAsia="宋体" w:cs="宋体"/>
                <w:sz w:val="21"/>
                <w:szCs w:val="21"/>
              </w:rPr>
            </w:pPr>
          </w:p>
        </w:tc>
        <w:tc>
          <w:tcPr>
            <w:tcW w:w="308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宋体" w:hAnsi="宋体" w:eastAsia="宋体" w:cs="宋体"/>
                <w:sz w:val="21"/>
                <w:szCs w:val="21"/>
              </w:rPr>
            </w:pPr>
          </w:p>
        </w:tc>
        <w:tc>
          <w:tcPr>
            <w:tcW w:w="154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5" w:hRule="atLeast"/>
        </w:trPr>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251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napToGrid w:val="0"/>
                <w:color w:val="auto"/>
                <w:kern w:val="0"/>
                <w:sz w:val="21"/>
                <w:szCs w:val="21"/>
                <w:lang w:val="en-US" w:eastAsia="zh-CN"/>
              </w:rPr>
              <w:t>山东第一医科大学</w:t>
            </w:r>
          </w:p>
        </w:tc>
        <w:tc>
          <w:tcPr>
            <w:tcW w:w="308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山东第一医科大学科教融合学术提升</w:t>
            </w:r>
            <w:r>
              <w:rPr>
                <w:rFonts w:hint="eastAsia" w:ascii="宋体" w:hAnsi="宋体" w:eastAsia="宋体" w:cs="宋体"/>
                <w:snapToGrid w:val="0"/>
                <w:color w:val="auto"/>
                <w:kern w:val="0"/>
                <w:sz w:val="21"/>
                <w:szCs w:val="21"/>
                <w:lang w:val="en-US" w:eastAsia="zh-CN"/>
              </w:rPr>
              <w:t>计划</w:t>
            </w:r>
            <w:r>
              <w:rPr>
                <w:rFonts w:hint="eastAsia" w:ascii="宋体" w:hAnsi="宋体" w:eastAsia="宋体" w:cs="宋体"/>
                <w:sz w:val="21"/>
                <w:szCs w:val="21"/>
                <w:lang w:val="en-US" w:eastAsia="zh-CN"/>
              </w:rPr>
              <w:t>第一附属医院试剂耗材采购</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一批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55" w:hRule="atLeast"/>
        </w:trPr>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c>
          <w:tcPr>
            <w:tcW w:w="251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napToGrid w:val="0"/>
                <w:color w:val="auto"/>
                <w:kern w:val="0"/>
                <w:sz w:val="21"/>
                <w:szCs w:val="21"/>
                <w:lang w:val="en-US" w:eastAsia="zh-CN"/>
              </w:rPr>
              <w:t>山东第一医科大学</w:t>
            </w:r>
          </w:p>
        </w:tc>
        <w:tc>
          <w:tcPr>
            <w:tcW w:w="308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山东第一医科大学（山东省医学科学院）</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一批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5" w:hRule="atLeast"/>
        </w:trPr>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251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napToGrid w:val="0"/>
                <w:color w:val="auto"/>
                <w:kern w:val="0"/>
                <w:sz w:val="21"/>
                <w:szCs w:val="21"/>
                <w:lang w:val="en-US" w:eastAsia="zh-CN"/>
              </w:rPr>
              <w:t>山东第一医科大学</w:t>
            </w:r>
          </w:p>
        </w:tc>
        <w:tc>
          <w:tcPr>
            <w:tcW w:w="3083"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山东第一医科大学科教融合学术提升附属省立医院赵升田学术团队科研试剂</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一批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251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中国海洋大学</w:t>
            </w:r>
          </w:p>
        </w:tc>
        <w:tc>
          <w:tcPr>
            <w:tcW w:w="3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720"/>
                <w:tab w:val="left" w:pos="1440"/>
                <w:tab w:val="left" w:pos="1620"/>
              </w:tabs>
              <w:kinsoku/>
              <w:wordWrap/>
              <w:overflowPunct/>
              <w:topLinePunct w:val="0"/>
              <w:autoSpaceDE/>
              <w:autoSpaceDN/>
              <w:bidi w:val="0"/>
              <w:adjustRightInd/>
              <w:snapToGrid/>
              <w:spacing w:line="240" w:lineRule="atLeast"/>
              <w:ind w:right="187"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倒置荧光显微镜</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1台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8" w:hRule="atLeast"/>
        </w:trPr>
        <w:tc>
          <w:tcPr>
            <w:tcW w:w="135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5</w:t>
            </w:r>
          </w:p>
        </w:tc>
        <w:tc>
          <w:tcPr>
            <w:tcW w:w="251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中国海洋大学</w:t>
            </w:r>
          </w:p>
        </w:tc>
        <w:tc>
          <w:tcPr>
            <w:tcW w:w="308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720"/>
                <w:tab w:val="left" w:pos="1440"/>
                <w:tab w:val="left" w:pos="1620"/>
              </w:tabs>
              <w:kinsoku/>
              <w:wordWrap/>
              <w:overflowPunct/>
              <w:topLinePunct w:val="0"/>
              <w:autoSpaceDE/>
              <w:autoSpaceDN/>
              <w:bidi w:val="0"/>
              <w:adjustRightInd/>
              <w:snapToGrid/>
              <w:spacing w:line="240" w:lineRule="atLeast"/>
              <w:ind w:right="187" w:rightChars="0" w:firstLine="420" w:firstLineChars="200"/>
              <w:jc w:val="center"/>
              <w:textAlignment w:val="auto"/>
              <w:rPr>
                <w:rFonts w:hint="eastAsia" w:ascii="宋体" w:hAnsi="宋体" w:eastAsia="宋体" w:cs="宋体"/>
                <w:sz w:val="21"/>
                <w:szCs w:val="21"/>
              </w:rPr>
            </w:pPr>
            <w:r>
              <w:rPr>
                <w:rFonts w:hint="eastAsia" w:ascii="宋体" w:hAnsi="宋体" w:eastAsia="宋体" w:cs="宋体"/>
                <w:color w:val="000000"/>
                <w:sz w:val="21"/>
                <w:szCs w:val="21"/>
              </w:rPr>
              <w:t>原子力显微镜</w:t>
            </w:r>
          </w:p>
        </w:tc>
        <w:tc>
          <w:tcPr>
            <w:tcW w:w="154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1台</w:t>
            </w:r>
          </w:p>
        </w:tc>
      </w:tr>
    </w:tbl>
    <w:p>
      <w:r>
        <w:br w:type="page"/>
      </w:r>
    </w:p>
    <w:p>
      <w:pPr>
        <w:pStyle w:val="5"/>
        <w:spacing w:before="0" w:after="0"/>
        <w:ind w:firstLine="480"/>
        <w:rPr>
          <w:rFonts w:hint="eastAsia" w:ascii="仿宋" w:hAnsi="仿宋" w:eastAsia="仿宋" w:cs="仿宋"/>
          <w:sz w:val="24"/>
          <w:szCs w:val="24"/>
        </w:rPr>
      </w:pPr>
      <w:r>
        <w:rPr>
          <w:rFonts w:hint="eastAsia" w:ascii="仿宋" w:hAnsi="仿宋" w:eastAsia="仿宋" w:cs="仿宋"/>
          <w:sz w:val="24"/>
          <w:szCs w:val="24"/>
        </w:rPr>
        <w:t>供应商名称（公章）：</w:t>
      </w:r>
      <w:r>
        <w:rPr>
          <w:rFonts w:hint="eastAsia" w:ascii="仿宋" w:hAnsi="仿宋" w:eastAsia="仿宋" w:cs="仿宋"/>
          <w:sz w:val="24"/>
          <w:szCs w:val="24"/>
          <w:u w:val="single"/>
        </w:rPr>
        <w:t xml:space="preserve"> 青岛科尚生物技术有限公司 </w:t>
      </w:r>
      <w:r>
        <w:rPr>
          <w:rFonts w:hint="eastAsia" w:ascii="仿宋" w:hAnsi="仿宋" w:eastAsia="仿宋" w:cs="仿宋"/>
          <w:sz w:val="24"/>
          <w:szCs w:val="24"/>
        </w:rPr>
        <w:t xml:space="preserve">                       </w:t>
      </w:r>
    </w:p>
    <w:p>
      <w:pPr>
        <w:pStyle w:val="5"/>
        <w:spacing w:before="0" w:after="0"/>
        <w:ind w:firstLine="480"/>
        <w:rPr>
          <w:rFonts w:hint="eastAsia" w:ascii="仿宋" w:hAnsi="仿宋" w:eastAsia="仿宋" w:cs="仿宋"/>
          <w:sz w:val="24"/>
          <w:szCs w:val="24"/>
          <w:u w:val="single"/>
        </w:rPr>
      </w:pPr>
      <w:r>
        <w:rPr>
          <w:rFonts w:hint="eastAsia" w:ascii="仿宋" w:hAnsi="仿宋" w:eastAsia="仿宋" w:cs="仿宋"/>
          <w:sz w:val="24"/>
          <w:szCs w:val="24"/>
        </w:rPr>
        <w:t>项目编号：</w:t>
      </w:r>
      <w:r>
        <w:rPr>
          <w:rFonts w:hint="eastAsia" w:ascii="仿宋" w:hAnsi="仿宋" w:eastAsia="仿宋" w:cs="仿宋"/>
          <w:sz w:val="24"/>
          <w:szCs w:val="24"/>
          <w:u w:val="single"/>
        </w:rPr>
        <w:t xml:space="preserve"> SDGP370000000202302004490/sdhryw2023134  </w:t>
      </w:r>
      <w:r>
        <w:rPr>
          <w:rFonts w:hint="eastAsia" w:ascii="仿宋" w:hAnsi="仿宋" w:eastAsia="仿宋" w:cs="仿宋"/>
          <w:sz w:val="24"/>
          <w:szCs w:val="24"/>
        </w:rPr>
        <w:t xml:space="preserve">          包号：</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D包</w:t>
      </w:r>
      <w:r>
        <w:rPr>
          <w:rFonts w:hint="eastAsia" w:ascii="仿宋" w:hAnsi="仿宋" w:eastAsia="仿宋" w:cs="仿宋"/>
          <w:sz w:val="24"/>
          <w:szCs w:val="24"/>
          <w:u w:val="single"/>
        </w:rPr>
        <w:t xml:space="preserve"> </w:t>
      </w:r>
    </w:p>
    <w:tbl>
      <w:tblPr>
        <w:tblStyle w:val="7"/>
        <w:tblW w:w="7958" w:type="dxa"/>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71"/>
        <w:gridCol w:w="1927"/>
        <w:gridCol w:w="3406"/>
        <w:gridCol w:w="15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071"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bookmarkStart w:id="0" w:name="_GoBack"/>
            <w:r>
              <w:rPr>
                <w:rFonts w:hint="eastAsia" w:ascii="仿宋" w:hAnsi="仿宋" w:eastAsia="仿宋" w:cs="仿宋"/>
                <w:szCs w:val="24"/>
              </w:rPr>
              <w:t>序号</w:t>
            </w:r>
          </w:p>
        </w:tc>
        <w:tc>
          <w:tcPr>
            <w:tcW w:w="192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采购单位名称</w:t>
            </w:r>
          </w:p>
        </w:tc>
        <w:tc>
          <w:tcPr>
            <w:tcW w:w="340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设备或项目</w:t>
            </w:r>
          </w:p>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名称</w:t>
            </w:r>
          </w:p>
        </w:tc>
        <w:tc>
          <w:tcPr>
            <w:tcW w:w="1554"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采购</w:t>
            </w:r>
          </w:p>
          <w:p>
            <w:pPr>
              <w:spacing w:line="240" w:lineRule="auto"/>
              <w:ind w:firstLine="0" w:firstLineChars="0"/>
              <w:jc w:val="center"/>
              <w:rPr>
                <w:rFonts w:hint="eastAsia" w:ascii="仿宋" w:hAnsi="仿宋" w:eastAsia="仿宋" w:cs="仿宋"/>
                <w:szCs w:val="24"/>
              </w:rPr>
            </w:pPr>
            <w:r>
              <w:rPr>
                <w:rFonts w:hint="eastAsia" w:ascii="仿宋" w:hAnsi="仿宋" w:eastAsia="仿宋" w:cs="仿宋"/>
                <w:szCs w:val="24"/>
              </w:rPr>
              <w:t>数量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003" w:hRule="atLeast"/>
        </w:trPr>
        <w:tc>
          <w:tcPr>
            <w:tcW w:w="1071" w:type="dxa"/>
            <w:vMerge w:val="continue"/>
            <w:tcBorders>
              <w:left w:val="single" w:color="auto" w:sz="4" w:space="0"/>
              <w:bottom w:val="single" w:color="auto" w:sz="4" w:space="0"/>
              <w:right w:val="single" w:color="auto" w:sz="4" w:space="0"/>
            </w:tcBorders>
          </w:tcPr>
          <w:p>
            <w:pPr>
              <w:widowControl/>
              <w:spacing w:line="240" w:lineRule="auto"/>
              <w:ind w:firstLine="480"/>
              <w:rPr>
                <w:rFonts w:hint="eastAsia" w:ascii="仿宋" w:hAnsi="仿宋" w:eastAsia="仿宋" w:cs="仿宋"/>
                <w:szCs w:val="24"/>
              </w:rPr>
            </w:pPr>
          </w:p>
        </w:tc>
        <w:tc>
          <w:tcPr>
            <w:tcW w:w="192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仿宋" w:hAnsi="仿宋" w:eastAsia="仿宋" w:cs="仿宋"/>
                <w:szCs w:val="24"/>
              </w:rPr>
            </w:pPr>
          </w:p>
        </w:tc>
        <w:tc>
          <w:tcPr>
            <w:tcW w:w="340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仿宋" w:hAnsi="仿宋" w:eastAsia="仿宋" w:cs="仿宋"/>
                <w:szCs w:val="24"/>
              </w:rPr>
            </w:pPr>
          </w:p>
        </w:tc>
        <w:tc>
          <w:tcPr>
            <w:tcW w:w="155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hint="eastAsia" w:ascii="仿宋" w:hAnsi="仿宋" w:eastAsia="仿宋" w:cs="仿宋"/>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8" w:hRule="atLeast"/>
        </w:trPr>
        <w:tc>
          <w:tcPr>
            <w:tcW w:w="1071"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c>
          <w:tcPr>
            <w:tcW w:w="19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山东第一医科大学（山东省医学科学院）</w:t>
            </w:r>
          </w:p>
        </w:tc>
        <w:tc>
          <w:tcPr>
            <w:tcW w:w="34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山东第一医科大学（山东省医学科学院）科教融合高水平科研培育公共卫生学院试剂耗材</w:t>
            </w:r>
          </w:p>
        </w:tc>
        <w:tc>
          <w:tcPr>
            <w:tcW w:w="15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一批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98" w:hRule="atLeast"/>
        </w:trPr>
        <w:tc>
          <w:tcPr>
            <w:tcW w:w="1071"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2</w:t>
            </w:r>
          </w:p>
        </w:tc>
        <w:tc>
          <w:tcPr>
            <w:tcW w:w="19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山东第一医科大学（山东省医学科学院）</w:t>
            </w:r>
          </w:p>
        </w:tc>
        <w:tc>
          <w:tcPr>
            <w:tcW w:w="34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山东第一医科大学科教融合学术提升罕见病学科项目（试剂耗材）</w:t>
            </w:r>
          </w:p>
        </w:tc>
        <w:tc>
          <w:tcPr>
            <w:tcW w:w="15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一批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0" w:hRule="atLeast"/>
        </w:trPr>
        <w:tc>
          <w:tcPr>
            <w:tcW w:w="1071" w:type="dxa"/>
            <w:tcBorders>
              <w:top w:val="single" w:color="auto" w:sz="4" w:space="0"/>
              <w:left w:val="single" w:color="auto" w:sz="4" w:space="0"/>
              <w:bottom w:val="single" w:color="auto" w:sz="4" w:space="0"/>
              <w:right w:val="single" w:color="auto" w:sz="4" w:space="0"/>
            </w:tcBorders>
            <w:vAlign w:val="center"/>
          </w:tcPr>
          <w:p>
            <w:pPr>
              <w:spacing w:line="360" w:lineRule="auto"/>
              <w:ind w:firstLine="0" w:firstLineChars="0"/>
              <w:jc w:val="center"/>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3</w:t>
            </w:r>
          </w:p>
        </w:tc>
        <w:tc>
          <w:tcPr>
            <w:tcW w:w="19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w:t>
            </w:r>
          </w:p>
        </w:tc>
        <w:tc>
          <w:tcPr>
            <w:tcW w:w="3406"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bCs/>
                <w:kern w:val="0"/>
                <w:sz w:val="24"/>
                <w:szCs w:val="24"/>
                <w:highlight w:val="none"/>
                <w:lang w:val="en-US" w:eastAsia="zh-CN" w:bidi="ar-SA"/>
              </w:rPr>
            </w:pPr>
            <w:r>
              <w:rPr>
                <w:rFonts w:hint="eastAsia" w:ascii="仿宋" w:hAnsi="仿宋" w:eastAsia="仿宋" w:cs="仿宋"/>
                <w:bCs/>
                <w:kern w:val="0"/>
                <w:sz w:val="24"/>
                <w:szCs w:val="24"/>
                <w:highlight w:val="none"/>
                <w:lang w:val="en-US" w:eastAsia="zh-CN" w:bidi="ar-SA"/>
              </w:rPr>
              <w:t>山东第一医科大学科教融合学术提升计划第一附属医院试剂耗材采购</w:t>
            </w:r>
          </w:p>
        </w:tc>
        <w:tc>
          <w:tcPr>
            <w:tcW w:w="155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一批</w:t>
            </w:r>
          </w:p>
        </w:tc>
      </w:tr>
      <w:bookmarkEnd w:id="0"/>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000000"/>
    <w:rsid w:val="061B46AA"/>
    <w:rsid w:val="0B6E7F4A"/>
    <w:rsid w:val="11E12553"/>
    <w:rsid w:val="30737895"/>
    <w:rsid w:val="38EF52F4"/>
    <w:rsid w:val="6757554D"/>
    <w:rsid w:val="75530B37"/>
    <w:rsid w:val="76EB5EC7"/>
    <w:rsid w:val="7A4D3D91"/>
    <w:rsid w:val="7B8E4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line="240" w:lineRule="auto"/>
      <w:ind w:left="420" w:leftChars="200" w:firstLine="420" w:firstLineChars="200"/>
    </w:pPr>
    <w:rPr>
      <w:sz w:val="21"/>
    </w:rPr>
  </w:style>
  <w:style w:type="paragraph" w:styleId="3">
    <w:name w:val="Body Text Indent"/>
    <w:basedOn w:val="1"/>
    <w:next w:val="4"/>
    <w:qFormat/>
    <w:uiPriority w:val="0"/>
    <w:pPr>
      <w:spacing w:line="500" w:lineRule="exact"/>
      <w:ind w:left="1588" w:leftChars="832" w:firstLine="433" w:firstLineChars="196"/>
    </w:pPr>
    <w:rPr>
      <w:sz w:val="24"/>
    </w:rPr>
  </w:style>
  <w:style w:type="paragraph" w:styleId="4">
    <w:name w:val="envelope return"/>
    <w:basedOn w:val="1"/>
    <w:qFormat/>
    <w:uiPriority w:val="0"/>
    <w:pPr>
      <w:snapToGrid w:val="0"/>
      <w:spacing w:line="360" w:lineRule="auto"/>
    </w:pPr>
    <w:rPr>
      <w:rFonts w:ascii="Arial" w:hAnsi="Arial" w:eastAsia="宋体" w:cs="Times New Roman"/>
      <w:sz w:val="24"/>
    </w:rPr>
  </w:style>
  <w:style w:type="paragraph" w:styleId="5">
    <w:name w:val="caption"/>
    <w:basedOn w:val="1"/>
    <w:next w:val="1"/>
    <w:qFormat/>
    <w:uiPriority w:val="0"/>
    <w:pPr>
      <w:spacing w:before="152" w:after="160"/>
    </w:pPr>
    <w:rPr>
      <w:rFonts w:ascii="Arial" w:hAnsi="Arial" w:eastAsia="黑体" w:cs="Arial"/>
      <w:sz w:val="20"/>
    </w:rPr>
  </w:style>
  <w:style w:type="paragraph" w:styleId="6">
    <w:name w:val="Body Text"/>
    <w:basedOn w:val="1"/>
    <w:qFormat/>
    <w:uiPriority w:val="99"/>
    <w:pPr>
      <w:spacing w:after="120"/>
    </w:pPr>
    <w:rPr>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No Spacing"/>
    <w:qFormat/>
    <w:uiPriority w:val="1"/>
    <w:pPr>
      <w:widowControl w:val="0"/>
      <w:ind w:firstLine="200" w:firstLineChars="200"/>
    </w:pPr>
    <w:rPr>
      <w:rFonts w:ascii="Calibri" w:hAnsi="Calibri" w:eastAsia="仿宋" w:cs="Times New Roman"/>
      <w:kern w:val="2"/>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458</Words>
  <Characters>637</Characters>
  <Lines>0</Lines>
  <Paragraphs>0</Paragraphs>
  <TotalTime>0</TotalTime>
  <ScaleCrop>false</ScaleCrop>
  <LinksUpToDate>false</LinksUpToDate>
  <CharactersWithSpaces>703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2023-03-13T01:28:00Z</dcterms:created>
  <dc:creator>Administrator</dc:creator>
  <cp:lastModifiedBy>子非鱼</cp:lastModifiedBy>
  <dcterms:modified xsi:type="dcterms:W3CDTF">2023-07-03T08:40:20Z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53A38ECC38D44FE69EFC6254861763D9</vt:lpwstr>
  </property>
</Properties>
</file>